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F2A25" w14:textId="77777777" w:rsidR="00E21342" w:rsidRPr="00D0522D" w:rsidRDefault="00E21342" w:rsidP="00E21342">
      <w:pPr>
        <w:pStyle w:val="Nazivinstitucije"/>
        <w:spacing w:after="120" w:line="288" w:lineRule="auto"/>
        <w:rPr>
          <w:rFonts w:ascii="Arial" w:hAnsi="Arial" w:cs="Arial"/>
          <w:sz w:val="28"/>
        </w:rPr>
      </w:pPr>
      <w:r w:rsidRPr="00D0522D">
        <w:rPr>
          <w:rFonts w:ascii="Arial" w:hAnsi="Arial" w:cs="Arial"/>
          <w:sz w:val="28"/>
        </w:rPr>
        <w:t>SVEUČILIŠTE U ZAGREBU</w:t>
      </w:r>
    </w:p>
    <w:p w14:paraId="7730B12B" w14:textId="77777777" w:rsidR="00E21342" w:rsidRPr="00D0522D" w:rsidRDefault="00E21342" w:rsidP="00E21342">
      <w:pPr>
        <w:pStyle w:val="Nazivinstitucije"/>
        <w:spacing w:after="120" w:line="288" w:lineRule="auto"/>
        <w:rPr>
          <w:rFonts w:ascii="Arial" w:hAnsi="Arial" w:cs="Arial"/>
          <w:sz w:val="28"/>
        </w:rPr>
      </w:pPr>
      <w:r w:rsidRPr="00D0522D">
        <w:rPr>
          <w:rFonts w:ascii="Arial" w:hAnsi="Arial" w:cs="Arial"/>
          <w:sz w:val="28"/>
        </w:rPr>
        <w:t>FAKULTET ORGANIZACIJE I INFORMATIKE</w:t>
      </w:r>
    </w:p>
    <w:p w14:paraId="2209B5C2" w14:textId="77777777" w:rsidR="00E21342" w:rsidRPr="00D0522D" w:rsidRDefault="00E21342" w:rsidP="00E21342">
      <w:pPr>
        <w:pStyle w:val="Nazivinstitucije"/>
        <w:spacing w:after="120" w:line="288" w:lineRule="auto"/>
        <w:rPr>
          <w:rFonts w:ascii="Arial" w:hAnsi="Arial" w:cs="Arial"/>
          <w:sz w:val="28"/>
        </w:rPr>
      </w:pPr>
      <w:r w:rsidRPr="00D0522D">
        <w:rPr>
          <w:rFonts w:ascii="Arial" w:hAnsi="Arial" w:cs="Arial"/>
          <w:sz w:val="28"/>
        </w:rPr>
        <w:t>V A R A Ž D I N</w:t>
      </w:r>
    </w:p>
    <w:p w14:paraId="698EA61F" w14:textId="77777777" w:rsidR="00E21342" w:rsidRPr="00D0522D" w:rsidRDefault="00E21342" w:rsidP="00E21342">
      <w:pPr>
        <w:spacing w:after="120" w:line="288" w:lineRule="auto"/>
        <w:rPr>
          <w:rFonts w:ascii="Arial" w:hAnsi="Arial" w:cs="Arial"/>
        </w:rPr>
      </w:pPr>
    </w:p>
    <w:p w14:paraId="2087DA84" w14:textId="77777777" w:rsidR="00E21342" w:rsidRPr="00D0522D" w:rsidRDefault="00E21342" w:rsidP="00E21342">
      <w:pPr>
        <w:spacing w:after="120" w:line="288" w:lineRule="auto"/>
        <w:rPr>
          <w:rFonts w:ascii="Arial" w:hAnsi="Arial" w:cs="Arial"/>
        </w:rPr>
      </w:pPr>
    </w:p>
    <w:p w14:paraId="16D6B8F8" w14:textId="77777777" w:rsidR="00E21342" w:rsidRPr="00D0522D" w:rsidRDefault="00E21342" w:rsidP="00E21342">
      <w:pPr>
        <w:spacing w:after="120" w:line="288" w:lineRule="auto"/>
        <w:rPr>
          <w:rFonts w:ascii="Arial" w:hAnsi="Arial" w:cs="Arial"/>
          <w:b/>
          <w:sz w:val="28"/>
        </w:rPr>
      </w:pPr>
    </w:p>
    <w:p w14:paraId="124249E3" w14:textId="77777777" w:rsidR="002C36F3" w:rsidRDefault="002C36F3" w:rsidP="002C36F3">
      <w:pPr>
        <w:spacing w:after="120" w:line="288" w:lineRule="auto"/>
        <w:rPr>
          <w:rFonts w:ascii="Arial" w:hAnsi="Arial" w:cs="Arial"/>
          <w:b/>
          <w:sz w:val="32"/>
        </w:rPr>
      </w:pPr>
      <w:r>
        <w:rPr>
          <w:rFonts w:ascii="Arial" w:hAnsi="Arial" w:cs="Arial"/>
          <w:b/>
          <w:sz w:val="32"/>
        </w:rPr>
        <w:t>Ana Barišić</w:t>
      </w:r>
    </w:p>
    <w:p w14:paraId="141945EF" w14:textId="77777777" w:rsidR="002C36F3" w:rsidRDefault="002C36F3" w:rsidP="002C36F3">
      <w:pPr>
        <w:spacing w:after="120" w:line="288" w:lineRule="auto"/>
        <w:rPr>
          <w:rFonts w:ascii="Arial" w:hAnsi="Arial" w:cs="Arial"/>
          <w:b/>
          <w:sz w:val="32"/>
        </w:rPr>
      </w:pPr>
      <w:r>
        <w:rPr>
          <w:rFonts w:ascii="Arial" w:hAnsi="Arial" w:cs="Arial"/>
          <w:b/>
          <w:sz w:val="32"/>
        </w:rPr>
        <w:t>Jure Marinov</w:t>
      </w:r>
    </w:p>
    <w:p w14:paraId="289CABB5" w14:textId="77777777" w:rsidR="002C36F3" w:rsidRDefault="002C36F3" w:rsidP="002C36F3">
      <w:pPr>
        <w:spacing w:after="120" w:line="288" w:lineRule="auto"/>
        <w:rPr>
          <w:rFonts w:ascii="Arial" w:hAnsi="Arial" w:cs="Arial"/>
          <w:b/>
          <w:sz w:val="32"/>
        </w:rPr>
      </w:pPr>
      <w:r>
        <w:rPr>
          <w:rFonts w:ascii="Arial" w:hAnsi="Arial" w:cs="Arial"/>
          <w:b/>
          <w:sz w:val="32"/>
        </w:rPr>
        <w:t>Dominik Novak</w:t>
      </w:r>
    </w:p>
    <w:p w14:paraId="1D73F5FA" w14:textId="77777777" w:rsidR="002C36F3" w:rsidRDefault="002C36F3" w:rsidP="002C36F3">
      <w:pPr>
        <w:spacing w:after="120" w:line="288" w:lineRule="auto"/>
        <w:rPr>
          <w:rFonts w:ascii="Arial" w:hAnsi="Arial" w:cs="Arial"/>
          <w:b/>
          <w:sz w:val="32"/>
        </w:rPr>
      </w:pPr>
      <w:r>
        <w:rPr>
          <w:rFonts w:ascii="Arial" w:hAnsi="Arial" w:cs="Arial"/>
          <w:b/>
          <w:sz w:val="32"/>
        </w:rPr>
        <w:t>Tea Novak</w:t>
      </w:r>
    </w:p>
    <w:p w14:paraId="05BF8B70" w14:textId="03C41556" w:rsidR="00E21342" w:rsidRDefault="002C36F3" w:rsidP="002C36F3">
      <w:pPr>
        <w:spacing w:after="120" w:line="288" w:lineRule="auto"/>
        <w:rPr>
          <w:rFonts w:cs="Arial"/>
        </w:rPr>
      </w:pPr>
      <w:r>
        <w:rPr>
          <w:rFonts w:ascii="Arial" w:hAnsi="Arial" w:cs="Arial"/>
          <w:b/>
          <w:sz w:val="32"/>
        </w:rPr>
        <w:t>Matea Pilat</w:t>
      </w:r>
    </w:p>
    <w:p w14:paraId="2054EFC7" w14:textId="77777777" w:rsidR="00E21342" w:rsidRPr="00D0522D" w:rsidRDefault="00E21342" w:rsidP="00E21342">
      <w:pPr>
        <w:pStyle w:val="Naslovzavrnograda"/>
        <w:spacing w:after="120" w:line="288" w:lineRule="auto"/>
        <w:jc w:val="left"/>
        <w:rPr>
          <w:rFonts w:cs="Arial"/>
        </w:rPr>
      </w:pPr>
    </w:p>
    <w:p w14:paraId="757F5F96" w14:textId="77777777" w:rsidR="00E21342" w:rsidRPr="00D0522D" w:rsidRDefault="00E21342" w:rsidP="00E21342">
      <w:pPr>
        <w:pStyle w:val="Naslovzavrnograda"/>
        <w:spacing w:after="120" w:line="288" w:lineRule="auto"/>
        <w:jc w:val="left"/>
        <w:rPr>
          <w:rFonts w:cs="Arial"/>
        </w:rPr>
      </w:pPr>
    </w:p>
    <w:p w14:paraId="3282E379" w14:textId="054E5A7F" w:rsidR="00E21342" w:rsidRPr="00D0522D" w:rsidRDefault="008F06D6" w:rsidP="00E21342">
      <w:pPr>
        <w:pStyle w:val="Naslovzavrnograda"/>
        <w:spacing w:after="120" w:line="288" w:lineRule="auto"/>
        <w:rPr>
          <w:rFonts w:cs="Arial"/>
          <w:sz w:val="40"/>
        </w:rPr>
      </w:pPr>
      <w:r>
        <w:rPr>
          <w:rFonts w:cs="Arial"/>
          <w:sz w:val="44"/>
        </w:rPr>
        <w:t xml:space="preserve">DIGITALNA TRANSFORMACIJA U PODUZEĆU </w:t>
      </w:r>
      <w:r w:rsidR="006F03CF">
        <w:rPr>
          <w:rFonts w:cs="Arial"/>
          <w:sz w:val="44"/>
        </w:rPr>
        <w:t>GRADSKA TRŽNICA DARUVAR d.o.o.</w:t>
      </w:r>
    </w:p>
    <w:p w14:paraId="625D54AC" w14:textId="77777777" w:rsidR="00E21342" w:rsidRPr="00D0522D" w:rsidRDefault="00E21342" w:rsidP="00E21342">
      <w:pPr>
        <w:spacing w:after="120" w:line="288" w:lineRule="auto"/>
        <w:jc w:val="center"/>
        <w:rPr>
          <w:rFonts w:ascii="Arial" w:hAnsi="Arial" w:cs="Arial"/>
        </w:rPr>
      </w:pPr>
    </w:p>
    <w:p w14:paraId="318641C5" w14:textId="77777777" w:rsidR="00E21342" w:rsidRPr="00D0522D" w:rsidRDefault="008F06D6" w:rsidP="00E21342">
      <w:pPr>
        <w:pStyle w:val="ZAVRNIRAD"/>
        <w:spacing w:after="120" w:line="288" w:lineRule="auto"/>
        <w:rPr>
          <w:rFonts w:ascii="Arial" w:hAnsi="Arial" w:cs="Arial"/>
        </w:rPr>
      </w:pPr>
      <w:r>
        <w:rPr>
          <w:rFonts w:ascii="Arial" w:hAnsi="Arial" w:cs="Arial"/>
          <w:sz w:val="28"/>
        </w:rPr>
        <w:t>PROJEKT</w:t>
      </w:r>
    </w:p>
    <w:p w14:paraId="06960301" w14:textId="77777777" w:rsidR="00E21342" w:rsidRPr="00D0522D" w:rsidRDefault="00E21342" w:rsidP="00E21342">
      <w:pPr>
        <w:spacing w:after="120" w:line="288" w:lineRule="auto"/>
        <w:jc w:val="center"/>
        <w:rPr>
          <w:rFonts w:ascii="Arial" w:hAnsi="Arial" w:cs="Arial"/>
        </w:rPr>
      </w:pPr>
    </w:p>
    <w:p w14:paraId="7EBCE8E8" w14:textId="77777777" w:rsidR="00E21342" w:rsidRPr="00D0522D" w:rsidRDefault="00E21342" w:rsidP="00E21342">
      <w:pPr>
        <w:spacing w:after="120" w:line="288" w:lineRule="auto"/>
        <w:jc w:val="center"/>
        <w:rPr>
          <w:rFonts w:ascii="Arial" w:hAnsi="Arial" w:cs="Arial"/>
        </w:rPr>
      </w:pPr>
    </w:p>
    <w:p w14:paraId="219F4014" w14:textId="77777777" w:rsidR="00E21342" w:rsidRPr="00D0522D" w:rsidRDefault="00E21342" w:rsidP="00E21342">
      <w:pPr>
        <w:spacing w:after="120" w:line="288" w:lineRule="auto"/>
        <w:jc w:val="center"/>
        <w:rPr>
          <w:rFonts w:ascii="Arial" w:hAnsi="Arial" w:cs="Arial"/>
        </w:rPr>
      </w:pPr>
    </w:p>
    <w:p w14:paraId="756A010D" w14:textId="77777777" w:rsidR="00E21342" w:rsidRDefault="00E21342" w:rsidP="00E21342">
      <w:pPr>
        <w:spacing w:after="120" w:line="288" w:lineRule="auto"/>
        <w:jc w:val="center"/>
        <w:rPr>
          <w:rFonts w:ascii="Arial" w:hAnsi="Arial" w:cs="Arial"/>
        </w:rPr>
      </w:pPr>
    </w:p>
    <w:p w14:paraId="7EB73BFE" w14:textId="77777777" w:rsidR="00E21342" w:rsidRDefault="00E21342" w:rsidP="00E21342">
      <w:pPr>
        <w:spacing w:after="120" w:line="288" w:lineRule="auto"/>
        <w:jc w:val="center"/>
        <w:rPr>
          <w:rFonts w:ascii="Arial" w:hAnsi="Arial" w:cs="Arial"/>
        </w:rPr>
      </w:pPr>
    </w:p>
    <w:p w14:paraId="56856B3E" w14:textId="77777777" w:rsidR="00E21342" w:rsidRPr="00D0522D" w:rsidRDefault="00E21342" w:rsidP="00E21342">
      <w:pPr>
        <w:spacing w:after="120" w:line="288" w:lineRule="auto"/>
        <w:jc w:val="center"/>
        <w:rPr>
          <w:rFonts w:ascii="Arial" w:hAnsi="Arial" w:cs="Arial"/>
        </w:rPr>
      </w:pPr>
    </w:p>
    <w:p w14:paraId="57701FFC" w14:textId="77777777" w:rsidR="00E21342" w:rsidRPr="00D0522D" w:rsidRDefault="00E21342" w:rsidP="00E21342">
      <w:pPr>
        <w:pStyle w:val="Mjesto"/>
        <w:spacing w:after="120" w:line="288" w:lineRule="auto"/>
        <w:rPr>
          <w:rFonts w:ascii="Arial" w:hAnsi="Arial" w:cs="Arial"/>
        </w:rPr>
      </w:pPr>
    </w:p>
    <w:p w14:paraId="0387E70F" w14:textId="77777777" w:rsidR="00E21342" w:rsidRPr="00D0522D" w:rsidRDefault="00E21342" w:rsidP="00E21342">
      <w:pPr>
        <w:pStyle w:val="Mjesto"/>
        <w:spacing w:after="120" w:line="288" w:lineRule="auto"/>
        <w:rPr>
          <w:rFonts w:ascii="Arial" w:hAnsi="Arial" w:cs="Arial"/>
        </w:rPr>
      </w:pPr>
    </w:p>
    <w:p w14:paraId="0FB7DC21" w14:textId="196C1200" w:rsidR="00E21342" w:rsidRDefault="00E21342" w:rsidP="00E21342">
      <w:pPr>
        <w:pStyle w:val="Mjesto"/>
        <w:spacing w:after="120" w:line="360" w:lineRule="auto"/>
        <w:rPr>
          <w:rFonts w:ascii="Arial" w:hAnsi="Arial" w:cs="Arial"/>
          <w:sz w:val="28"/>
        </w:rPr>
      </w:pPr>
      <w:r w:rsidRPr="00D0522D">
        <w:rPr>
          <w:rFonts w:ascii="Arial" w:hAnsi="Arial" w:cs="Arial"/>
          <w:sz w:val="28"/>
        </w:rPr>
        <w:t>Varaždin, 20</w:t>
      </w:r>
      <w:r w:rsidR="002D7D24">
        <w:rPr>
          <w:rFonts w:ascii="Arial" w:hAnsi="Arial" w:cs="Arial"/>
          <w:sz w:val="28"/>
        </w:rPr>
        <w:t>2</w:t>
      </w:r>
      <w:r w:rsidR="007E5A17">
        <w:rPr>
          <w:rFonts w:ascii="Arial" w:hAnsi="Arial" w:cs="Arial"/>
          <w:sz w:val="28"/>
        </w:rPr>
        <w:t>4</w:t>
      </w:r>
      <w:r w:rsidRPr="00D0522D">
        <w:rPr>
          <w:rFonts w:ascii="Arial" w:hAnsi="Arial" w:cs="Arial"/>
          <w:sz w:val="28"/>
        </w:rPr>
        <w:t>.</w:t>
      </w:r>
    </w:p>
    <w:p w14:paraId="1B84A1E0" w14:textId="77777777" w:rsidR="00365B40" w:rsidRPr="002013BC" w:rsidRDefault="00365B40" w:rsidP="00E21342">
      <w:pPr>
        <w:pStyle w:val="Mjesto"/>
        <w:spacing w:after="120" w:line="360" w:lineRule="auto"/>
        <w:rPr>
          <w:rFonts w:ascii="Arial" w:hAnsi="Arial" w:cs="Arial"/>
          <w:sz w:val="22"/>
          <w:szCs w:val="22"/>
        </w:rPr>
      </w:pPr>
      <w:r w:rsidRPr="002013BC">
        <w:rPr>
          <w:rFonts w:ascii="Arial" w:hAnsi="Arial" w:cs="Arial"/>
          <w:sz w:val="22"/>
          <w:szCs w:val="22"/>
        </w:rPr>
        <w:lastRenderedPageBreak/>
        <w:t>SVEUČILIŠTE U ZAGREBU</w:t>
      </w:r>
    </w:p>
    <w:p w14:paraId="4A42D794" w14:textId="77777777" w:rsidR="00365B40" w:rsidRPr="002013BC" w:rsidRDefault="00365B40" w:rsidP="002013BC">
      <w:pPr>
        <w:pStyle w:val="Nazivinstitucije"/>
        <w:spacing w:after="120" w:line="360" w:lineRule="auto"/>
        <w:rPr>
          <w:rFonts w:ascii="Arial" w:hAnsi="Arial" w:cs="Arial"/>
          <w:sz w:val="22"/>
          <w:szCs w:val="22"/>
        </w:rPr>
      </w:pPr>
      <w:r w:rsidRPr="002013BC">
        <w:rPr>
          <w:rFonts w:ascii="Arial" w:hAnsi="Arial" w:cs="Arial"/>
          <w:sz w:val="22"/>
          <w:szCs w:val="22"/>
        </w:rPr>
        <w:t>FAKULTET ORGANIZACIJE I INFORMATIKE</w:t>
      </w:r>
    </w:p>
    <w:p w14:paraId="0155345E" w14:textId="77777777" w:rsidR="00365B40" w:rsidRPr="002013BC" w:rsidRDefault="00365B40" w:rsidP="002013BC">
      <w:pPr>
        <w:pStyle w:val="Nazivinstitucije"/>
        <w:spacing w:after="120" w:line="360" w:lineRule="auto"/>
        <w:rPr>
          <w:rFonts w:ascii="Arial" w:hAnsi="Arial" w:cs="Arial"/>
          <w:sz w:val="22"/>
          <w:szCs w:val="22"/>
        </w:rPr>
      </w:pPr>
      <w:r w:rsidRPr="002013BC">
        <w:rPr>
          <w:rFonts w:ascii="Arial" w:hAnsi="Arial" w:cs="Arial"/>
          <w:sz w:val="22"/>
          <w:szCs w:val="22"/>
        </w:rPr>
        <w:t>V A R A Ž D I N</w:t>
      </w:r>
    </w:p>
    <w:p w14:paraId="3CC6A755" w14:textId="77777777" w:rsidR="00365B40" w:rsidRPr="002013BC" w:rsidRDefault="00365B40" w:rsidP="002013BC">
      <w:pPr>
        <w:spacing w:after="120" w:line="360" w:lineRule="auto"/>
        <w:rPr>
          <w:rFonts w:ascii="Arial" w:hAnsi="Arial" w:cs="Arial"/>
          <w:sz w:val="22"/>
          <w:szCs w:val="22"/>
        </w:rPr>
      </w:pPr>
    </w:p>
    <w:p w14:paraId="2C0E2FAA" w14:textId="77777777" w:rsidR="00365B40" w:rsidRPr="002013BC" w:rsidRDefault="00365B40" w:rsidP="002013BC">
      <w:pPr>
        <w:spacing w:after="120" w:line="360" w:lineRule="auto"/>
        <w:rPr>
          <w:rFonts w:ascii="Arial" w:hAnsi="Arial" w:cs="Arial"/>
          <w:sz w:val="22"/>
          <w:szCs w:val="22"/>
        </w:rPr>
      </w:pPr>
    </w:p>
    <w:p w14:paraId="4720C0D5" w14:textId="77777777" w:rsidR="002C36F3" w:rsidRDefault="002C36F3" w:rsidP="002C36F3">
      <w:pPr>
        <w:pStyle w:val="Podaciokandidatu"/>
        <w:spacing w:before="0" w:after="120" w:line="360" w:lineRule="auto"/>
        <w:rPr>
          <w:rFonts w:ascii="Arial" w:hAnsi="Arial" w:cs="Arial"/>
          <w:sz w:val="22"/>
          <w:szCs w:val="22"/>
        </w:rPr>
      </w:pPr>
      <w:r>
        <w:rPr>
          <w:rFonts w:ascii="Arial" w:hAnsi="Arial" w:cs="Arial"/>
          <w:sz w:val="22"/>
          <w:szCs w:val="22"/>
        </w:rPr>
        <w:t>Ana Barišić</w:t>
      </w:r>
    </w:p>
    <w:p w14:paraId="4E929567" w14:textId="77777777" w:rsidR="002C36F3" w:rsidRDefault="002C36F3" w:rsidP="002C36F3">
      <w:pPr>
        <w:pStyle w:val="Podaciokandidatu"/>
        <w:spacing w:before="0" w:after="120" w:line="360" w:lineRule="auto"/>
        <w:rPr>
          <w:rFonts w:ascii="Arial" w:hAnsi="Arial" w:cs="Arial"/>
          <w:sz w:val="22"/>
          <w:szCs w:val="22"/>
        </w:rPr>
      </w:pPr>
      <w:r>
        <w:rPr>
          <w:rFonts w:ascii="Arial" w:hAnsi="Arial" w:cs="Arial"/>
          <w:sz w:val="22"/>
          <w:szCs w:val="22"/>
        </w:rPr>
        <w:t>Jure Marinov</w:t>
      </w:r>
    </w:p>
    <w:p w14:paraId="687A6B14" w14:textId="77777777" w:rsidR="002C36F3" w:rsidRDefault="002C36F3" w:rsidP="002C36F3">
      <w:pPr>
        <w:pStyle w:val="Podaciokandidatu"/>
        <w:spacing w:before="0" w:after="120" w:line="360" w:lineRule="auto"/>
        <w:rPr>
          <w:rFonts w:ascii="Arial" w:hAnsi="Arial" w:cs="Arial"/>
          <w:sz w:val="22"/>
          <w:szCs w:val="22"/>
        </w:rPr>
      </w:pPr>
      <w:r>
        <w:rPr>
          <w:rFonts w:ascii="Arial" w:hAnsi="Arial" w:cs="Arial"/>
          <w:sz w:val="22"/>
          <w:szCs w:val="22"/>
        </w:rPr>
        <w:t>Dominik Novak</w:t>
      </w:r>
    </w:p>
    <w:p w14:paraId="3B6AD63A" w14:textId="77777777" w:rsidR="002C36F3" w:rsidRDefault="002C36F3" w:rsidP="002C36F3">
      <w:pPr>
        <w:pStyle w:val="Podaciokandidatu"/>
        <w:spacing w:before="0" w:after="120" w:line="360" w:lineRule="auto"/>
        <w:rPr>
          <w:rFonts w:ascii="Arial" w:hAnsi="Arial" w:cs="Arial"/>
          <w:sz w:val="22"/>
          <w:szCs w:val="22"/>
        </w:rPr>
      </w:pPr>
      <w:r>
        <w:rPr>
          <w:rFonts w:ascii="Arial" w:hAnsi="Arial" w:cs="Arial"/>
          <w:sz w:val="22"/>
          <w:szCs w:val="22"/>
        </w:rPr>
        <w:t>Tea Novak</w:t>
      </w:r>
    </w:p>
    <w:p w14:paraId="0CA9417F" w14:textId="77777777" w:rsidR="002C36F3" w:rsidRPr="002013BC" w:rsidRDefault="002C36F3" w:rsidP="002C36F3">
      <w:pPr>
        <w:pStyle w:val="Podaciokandidatu"/>
        <w:spacing w:before="0" w:after="120" w:line="360" w:lineRule="auto"/>
        <w:rPr>
          <w:rFonts w:ascii="Arial" w:hAnsi="Arial" w:cs="Arial"/>
          <w:sz w:val="22"/>
          <w:szCs w:val="22"/>
        </w:rPr>
      </w:pPr>
      <w:r>
        <w:rPr>
          <w:rFonts w:ascii="Arial" w:hAnsi="Arial" w:cs="Arial"/>
          <w:sz w:val="22"/>
          <w:szCs w:val="22"/>
        </w:rPr>
        <w:t>Matea Pilat</w:t>
      </w:r>
    </w:p>
    <w:p w14:paraId="39CCEA8C" w14:textId="77777777" w:rsidR="00BE7125" w:rsidRPr="002013BC" w:rsidRDefault="00BE7125" w:rsidP="002013BC">
      <w:pPr>
        <w:spacing w:after="120" w:line="360" w:lineRule="auto"/>
        <w:rPr>
          <w:rFonts w:ascii="Arial" w:hAnsi="Arial" w:cs="Arial"/>
          <w:sz w:val="22"/>
          <w:szCs w:val="22"/>
        </w:rPr>
      </w:pPr>
    </w:p>
    <w:p w14:paraId="054ED08F" w14:textId="77777777" w:rsidR="00365B40" w:rsidRPr="002013BC" w:rsidRDefault="00365B40" w:rsidP="002013BC">
      <w:pPr>
        <w:spacing w:after="120" w:line="360" w:lineRule="auto"/>
        <w:rPr>
          <w:rFonts w:ascii="Arial" w:hAnsi="Arial" w:cs="Arial"/>
          <w:sz w:val="22"/>
          <w:szCs w:val="22"/>
        </w:rPr>
      </w:pPr>
    </w:p>
    <w:p w14:paraId="3BA3AD4E" w14:textId="0CDA2C90" w:rsidR="00365B40" w:rsidRPr="00493618" w:rsidRDefault="008F06D6" w:rsidP="002013BC">
      <w:pPr>
        <w:pStyle w:val="Naslovzavrnograda"/>
        <w:spacing w:before="240" w:after="120" w:line="360" w:lineRule="auto"/>
        <w:rPr>
          <w:rFonts w:cs="Arial"/>
          <w:sz w:val="28"/>
          <w:szCs w:val="28"/>
        </w:rPr>
      </w:pPr>
      <w:r>
        <w:rPr>
          <w:rFonts w:cs="Arial"/>
          <w:sz w:val="28"/>
          <w:szCs w:val="28"/>
        </w:rPr>
        <w:t xml:space="preserve">DIGITALNA TRANSFORMACIJA U PODUZEĆU </w:t>
      </w:r>
      <w:r w:rsidR="006F03CF">
        <w:rPr>
          <w:rFonts w:cs="Arial"/>
          <w:sz w:val="28"/>
          <w:szCs w:val="28"/>
        </w:rPr>
        <w:t>GRADSKA TRŽNICA DARUVAR d.o.o.</w:t>
      </w:r>
    </w:p>
    <w:p w14:paraId="113C5B63" w14:textId="77777777" w:rsidR="00365B40" w:rsidRPr="002013BC" w:rsidRDefault="00365B40" w:rsidP="002013BC">
      <w:pPr>
        <w:spacing w:after="120" w:line="360" w:lineRule="auto"/>
        <w:jc w:val="center"/>
        <w:rPr>
          <w:rFonts w:ascii="Arial" w:hAnsi="Arial" w:cs="Arial"/>
          <w:sz w:val="22"/>
          <w:szCs w:val="22"/>
        </w:rPr>
      </w:pPr>
    </w:p>
    <w:p w14:paraId="538A9478" w14:textId="77777777" w:rsidR="00365B40" w:rsidRPr="002013BC" w:rsidRDefault="008F06D6" w:rsidP="002013BC">
      <w:pPr>
        <w:pStyle w:val="ZAVRNIRAD"/>
        <w:spacing w:after="120" w:line="360" w:lineRule="auto"/>
        <w:rPr>
          <w:rFonts w:ascii="Arial" w:hAnsi="Arial" w:cs="Arial"/>
          <w:sz w:val="22"/>
          <w:szCs w:val="22"/>
        </w:rPr>
      </w:pPr>
      <w:r>
        <w:rPr>
          <w:rFonts w:ascii="Arial" w:hAnsi="Arial" w:cs="Arial"/>
          <w:sz w:val="22"/>
          <w:szCs w:val="22"/>
        </w:rPr>
        <w:t>PROJEKT</w:t>
      </w:r>
    </w:p>
    <w:p w14:paraId="066E9F95" w14:textId="77777777" w:rsidR="00365B40" w:rsidRPr="002013BC" w:rsidRDefault="00365B40" w:rsidP="002013BC">
      <w:pPr>
        <w:spacing w:after="120" w:line="360" w:lineRule="auto"/>
        <w:rPr>
          <w:rFonts w:ascii="Arial" w:hAnsi="Arial" w:cs="Arial"/>
          <w:sz w:val="22"/>
          <w:szCs w:val="22"/>
        </w:rPr>
      </w:pPr>
    </w:p>
    <w:p w14:paraId="5CECBE64" w14:textId="77777777" w:rsidR="006642E4" w:rsidRPr="002013BC" w:rsidRDefault="005147B6" w:rsidP="002013BC">
      <w:pPr>
        <w:pStyle w:val="Mentor"/>
        <w:spacing w:before="0" w:after="120"/>
        <w:ind w:left="0"/>
        <w:jc w:val="center"/>
        <w:rPr>
          <w:rFonts w:ascii="Arial" w:hAnsi="Arial" w:cs="Arial"/>
          <w:sz w:val="22"/>
          <w:szCs w:val="22"/>
        </w:rPr>
      </w:pPr>
      <w:r w:rsidRPr="002013BC">
        <w:rPr>
          <w:rFonts w:ascii="Arial" w:hAnsi="Arial" w:cs="Arial"/>
          <w:sz w:val="22"/>
          <w:szCs w:val="22"/>
        </w:rPr>
        <w:t xml:space="preserve">                                      </w:t>
      </w:r>
      <w:r w:rsidR="006642E4" w:rsidRPr="002013BC">
        <w:rPr>
          <w:rFonts w:ascii="Arial" w:hAnsi="Arial" w:cs="Arial"/>
          <w:sz w:val="22"/>
          <w:szCs w:val="22"/>
        </w:rPr>
        <w:t xml:space="preserve">                         </w:t>
      </w:r>
    </w:p>
    <w:p w14:paraId="0150E311" w14:textId="77777777" w:rsidR="00365B40" w:rsidRPr="002013BC" w:rsidRDefault="005147B6" w:rsidP="002013BC">
      <w:pPr>
        <w:pStyle w:val="Mentor"/>
        <w:tabs>
          <w:tab w:val="left" w:pos="7371"/>
        </w:tabs>
        <w:spacing w:before="0" w:after="120"/>
        <w:ind w:left="4395" w:right="1701"/>
        <w:jc w:val="left"/>
        <w:rPr>
          <w:rFonts w:ascii="Arial" w:hAnsi="Arial" w:cs="Arial"/>
          <w:sz w:val="22"/>
          <w:szCs w:val="22"/>
        </w:rPr>
      </w:pPr>
      <w:r w:rsidRPr="002013BC">
        <w:rPr>
          <w:rFonts w:ascii="Arial" w:hAnsi="Arial" w:cs="Arial"/>
          <w:sz w:val="22"/>
          <w:szCs w:val="22"/>
        </w:rPr>
        <w:t xml:space="preserve">         </w:t>
      </w:r>
      <w:r w:rsidR="006642E4" w:rsidRPr="002013BC">
        <w:rPr>
          <w:rFonts w:ascii="Arial" w:hAnsi="Arial" w:cs="Arial"/>
          <w:sz w:val="22"/>
          <w:szCs w:val="22"/>
        </w:rPr>
        <w:t xml:space="preserve">                                    </w:t>
      </w:r>
      <w:r w:rsidR="00F24A6C" w:rsidRPr="002013BC">
        <w:rPr>
          <w:rFonts w:ascii="Arial" w:hAnsi="Arial" w:cs="Arial"/>
          <w:sz w:val="22"/>
          <w:szCs w:val="22"/>
        </w:rPr>
        <w:t xml:space="preserve">                   </w:t>
      </w:r>
      <w:r w:rsidRPr="002013BC">
        <w:rPr>
          <w:rFonts w:ascii="Arial" w:hAnsi="Arial" w:cs="Arial"/>
          <w:sz w:val="22"/>
          <w:szCs w:val="22"/>
        </w:rPr>
        <w:t>M</w:t>
      </w:r>
      <w:r w:rsidR="00365B40" w:rsidRPr="002013BC">
        <w:rPr>
          <w:rFonts w:ascii="Arial" w:hAnsi="Arial" w:cs="Arial"/>
          <w:sz w:val="22"/>
          <w:szCs w:val="22"/>
        </w:rPr>
        <w:t>entor</w:t>
      </w:r>
      <w:r w:rsidR="00A05EFB">
        <w:rPr>
          <w:rFonts w:ascii="Arial" w:hAnsi="Arial" w:cs="Arial"/>
          <w:sz w:val="22"/>
          <w:szCs w:val="22"/>
        </w:rPr>
        <w:t>i</w:t>
      </w:r>
      <w:r w:rsidR="00365B40" w:rsidRPr="002013BC">
        <w:rPr>
          <w:rFonts w:ascii="Arial" w:hAnsi="Arial" w:cs="Arial"/>
          <w:sz w:val="22"/>
          <w:szCs w:val="22"/>
        </w:rPr>
        <w:t>:</w:t>
      </w:r>
    </w:p>
    <w:p w14:paraId="1723A366" w14:textId="77777777" w:rsidR="00365B40" w:rsidRDefault="00A05EFB" w:rsidP="002013BC">
      <w:pPr>
        <w:pStyle w:val="Podaciomentoru"/>
        <w:spacing w:after="120"/>
        <w:ind w:left="4395"/>
        <w:jc w:val="left"/>
        <w:rPr>
          <w:rFonts w:ascii="Arial" w:hAnsi="Arial" w:cs="Arial"/>
          <w:sz w:val="22"/>
          <w:szCs w:val="22"/>
        </w:rPr>
      </w:pPr>
      <w:r>
        <w:rPr>
          <w:rFonts w:ascii="Arial" w:hAnsi="Arial" w:cs="Arial"/>
          <w:sz w:val="22"/>
          <w:szCs w:val="22"/>
        </w:rPr>
        <w:t>Izv.prof.dr.sc. Martina Tomičić Furjan</w:t>
      </w:r>
    </w:p>
    <w:p w14:paraId="4D403794" w14:textId="77777777" w:rsidR="00A05EFB" w:rsidRPr="002013BC" w:rsidRDefault="00A05EFB" w:rsidP="002013BC">
      <w:pPr>
        <w:pStyle w:val="Podaciomentoru"/>
        <w:spacing w:after="120"/>
        <w:ind w:left="4395"/>
        <w:jc w:val="left"/>
        <w:rPr>
          <w:rFonts w:ascii="Arial" w:hAnsi="Arial" w:cs="Arial"/>
          <w:sz w:val="22"/>
          <w:szCs w:val="22"/>
        </w:rPr>
      </w:pPr>
      <w:r>
        <w:rPr>
          <w:rFonts w:ascii="Arial" w:hAnsi="Arial" w:cs="Arial"/>
          <w:sz w:val="22"/>
          <w:szCs w:val="22"/>
        </w:rPr>
        <w:t>Izv.prof.dr.sc. Igor Pihir</w:t>
      </w:r>
    </w:p>
    <w:p w14:paraId="33A0FE99" w14:textId="77777777" w:rsidR="00365B40" w:rsidRPr="002013BC" w:rsidRDefault="00365B40" w:rsidP="002013BC">
      <w:pPr>
        <w:spacing w:after="120" w:line="360" w:lineRule="auto"/>
        <w:jc w:val="center"/>
        <w:rPr>
          <w:rFonts w:ascii="Arial" w:hAnsi="Arial" w:cs="Arial"/>
          <w:sz w:val="22"/>
          <w:szCs w:val="22"/>
        </w:rPr>
      </w:pPr>
    </w:p>
    <w:p w14:paraId="4253FCDD" w14:textId="77777777" w:rsidR="00A24C5C" w:rsidRPr="002013BC" w:rsidRDefault="00A24C5C" w:rsidP="002013BC">
      <w:pPr>
        <w:pStyle w:val="Mjesto"/>
        <w:spacing w:after="120" w:line="360" w:lineRule="auto"/>
        <w:rPr>
          <w:rFonts w:ascii="Arial" w:hAnsi="Arial" w:cs="Arial"/>
          <w:sz w:val="22"/>
          <w:szCs w:val="22"/>
        </w:rPr>
      </w:pPr>
    </w:p>
    <w:p w14:paraId="2B18767D" w14:textId="77777777" w:rsidR="00BE7125" w:rsidRPr="002013BC" w:rsidRDefault="00BE7125" w:rsidP="002013BC">
      <w:pPr>
        <w:pStyle w:val="Mjesto"/>
        <w:spacing w:after="120" w:line="360" w:lineRule="auto"/>
        <w:rPr>
          <w:rFonts w:ascii="Arial" w:hAnsi="Arial" w:cs="Arial"/>
          <w:sz w:val="22"/>
          <w:szCs w:val="22"/>
        </w:rPr>
      </w:pPr>
    </w:p>
    <w:p w14:paraId="648668D5" w14:textId="77777777" w:rsidR="007861F9" w:rsidRPr="002013BC" w:rsidRDefault="007861F9" w:rsidP="002013BC">
      <w:pPr>
        <w:pStyle w:val="Mjesto"/>
        <w:spacing w:after="120" w:line="360" w:lineRule="auto"/>
        <w:rPr>
          <w:rFonts w:ascii="Arial" w:hAnsi="Arial" w:cs="Arial"/>
          <w:sz w:val="22"/>
          <w:szCs w:val="22"/>
        </w:rPr>
      </w:pPr>
    </w:p>
    <w:p w14:paraId="1370A1E7" w14:textId="4B664146" w:rsidR="002013BC" w:rsidRDefault="00A24C5C" w:rsidP="002013BC">
      <w:pPr>
        <w:pStyle w:val="Mjesto"/>
        <w:spacing w:after="120" w:line="360" w:lineRule="auto"/>
        <w:rPr>
          <w:rFonts w:ascii="Arial" w:hAnsi="Arial" w:cs="Arial"/>
          <w:sz w:val="22"/>
          <w:szCs w:val="22"/>
        </w:rPr>
        <w:sectPr w:rsidR="002013BC" w:rsidSect="00BE4D7E">
          <w:footerReference w:type="default" r:id="rId8"/>
          <w:footerReference w:type="first" r:id="rId9"/>
          <w:pgSz w:w="11906" w:h="16838"/>
          <w:pgMar w:top="1418" w:right="1418" w:bottom="1418" w:left="1701" w:header="709" w:footer="709" w:gutter="0"/>
          <w:pgNumType w:fmt="lowerRoman" w:start="1"/>
          <w:cols w:space="708"/>
          <w:titlePg/>
          <w:docGrid w:linePitch="360"/>
        </w:sectPr>
      </w:pPr>
      <w:r w:rsidRPr="002013BC">
        <w:rPr>
          <w:rFonts w:ascii="Arial" w:hAnsi="Arial" w:cs="Arial"/>
          <w:sz w:val="22"/>
          <w:szCs w:val="22"/>
        </w:rPr>
        <w:t xml:space="preserve">Varaždin, </w:t>
      </w:r>
      <w:r w:rsidR="008F103E">
        <w:rPr>
          <w:rFonts w:ascii="Arial" w:hAnsi="Arial" w:cs="Arial"/>
          <w:sz w:val="22"/>
          <w:szCs w:val="22"/>
        </w:rPr>
        <w:t>siječanj</w:t>
      </w:r>
      <w:r w:rsidRPr="002013BC">
        <w:rPr>
          <w:rFonts w:ascii="Arial" w:hAnsi="Arial" w:cs="Arial"/>
          <w:sz w:val="22"/>
          <w:szCs w:val="22"/>
        </w:rPr>
        <w:t xml:space="preserve"> 20</w:t>
      </w:r>
      <w:r w:rsidR="002D7D24">
        <w:rPr>
          <w:rFonts w:ascii="Arial" w:hAnsi="Arial" w:cs="Arial"/>
          <w:sz w:val="22"/>
          <w:szCs w:val="22"/>
        </w:rPr>
        <w:t>2</w:t>
      </w:r>
      <w:r w:rsidR="008F103E">
        <w:rPr>
          <w:rFonts w:ascii="Arial" w:hAnsi="Arial" w:cs="Arial"/>
          <w:sz w:val="22"/>
          <w:szCs w:val="22"/>
        </w:rPr>
        <w:t>4</w:t>
      </w:r>
      <w:r w:rsidRPr="002013BC">
        <w:rPr>
          <w:rFonts w:ascii="Arial" w:hAnsi="Arial" w:cs="Arial"/>
          <w:sz w:val="22"/>
          <w:szCs w:val="22"/>
        </w:rPr>
        <w:t>.</w:t>
      </w:r>
    </w:p>
    <w:p w14:paraId="05E8F30F" w14:textId="77777777" w:rsidR="007C7239" w:rsidRDefault="00BB2366" w:rsidP="00EA3411">
      <w:pPr>
        <w:pStyle w:val="FOINaslov1"/>
        <w:numPr>
          <w:ilvl w:val="0"/>
          <w:numId w:val="0"/>
        </w:numPr>
        <w:rPr>
          <w:noProof/>
        </w:rPr>
      </w:pPr>
      <w:bookmarkStart w:id="0" w:name="_Toc149928514"/>
      <w:bookmarkStart w:id="1" w:name="_Toc155137537"/>
      <w:bookmarkStart w:id="2" w:name="_Toc155289584"/>
      <w:r w:rsidRPr="00CA4501">
        <w:lastRenderedPageBreak/>
        <w:t>Sadržaj</w:t>
      </w:r>
      <w:bookmarkEnd w:id="0"/>
      <w:bookmarkEnd w:id="1"/>
      <w:bookmarkEnd w:id="2"/>
      <w:r w:rsidR="00957E23" w:rsidRPr="00B77120">
        <w:rPr>
          <w:sz w:val="22"/>
          <w:szCs w:val="22"/>
        </w:rPr>
        <w:fldChar w:fldCharType="begin"/>
      </w:r>
      <w:r w:rsidRPr="00B77120">
        <w:rPr>
          <w:sz w:val="22"/>
          <w:szCs w:val="22"/>
        </w:rPr>
        <w:instrText xml:space="preserve"> TOC \h \z \t "FOI Naslov 1;1;FOI Naslov 2;2;FOI Naslov 3;3;FOI Naslov 4;4" </w:instrText>
      </w:r>
      <w:r w:rsidR="00957E23" w:rsidRPr="00B77120">
        <w:rPr>
          <w:sz w:val="22"/>
          <w:szCs w:val="22"/>
        </w:rPr>
        <w:fldChar w:fldCharType="separate"/>
      </w:r>
    </w:p>
    <w:p w14:paraId="54C1294A" w14:textId="109F9D84" w:rsidR="007C7239" w:rsidRDefault="007C7239">
      <w:pPr>
        <w:pStyle w:val="TOC1"/>
        <w:rPr>
          <w:rFonts w:asciiTheme="minorHAnsi" w:eastAsiaTheme="minorEastAsia" w:hAnsiTheme="minorHAnsi" w:cstheme="minorBidi"/>
          <w:noProof/>
          <w:kern w:val="2"/>
          <w:sz w:val="22"/>
          <w:szCs w:val="22"/>
          <w:lang w:val="en-US" w:eastAsia="en-US"/>
          <w14:ligatures w14:val="standardContextual"/>
        </w:rPr>
      </w:pPr>
      <w:hyperlink w:anchor="_Toc155289584" w:history="1">
        <w:r w:rsidRPr="00702248">
          <w:rPr>
            <w:rStyle w:val="Hyperlink"/>
            <w:noProof/>
          </w:rPr>
          <w:t>Sadržaj</w:t>
        </w:r>
        <w:r>
          <w:rPr>
            <w:noProof/>
            <w:webHidden/>
          </w:rPr>
          <w:tab/>
        </w:r>
        <w:r>
          <w:rPr>
            <w:noProof/>
            <w:webHidden/>
          </w:rPr>
          <w:fldChar w:fldCharType="begin"/>
        </w:r>
        <w:r>
          <w:rPr>
            <w:noProof/>
            <w:webHidden/>
          </w:rPr>
          <w:instrText xml:space="preserve"> PAGEREF _Toc155289584 \h </w:instrText>
        </w:r>
        <w:r>
          <w:rPr>
            <w:noProof/>
            <w:webHidden/>
          </w:rPr>
        </w:r>
        <w:r>
          <w:rPr>
            <w:noProof/>
            <w:webHidden/>
          </w:rPr>
          <w:fldChar w:fldCharType="separate"/>
        </w:r>
        <w:r>
          <w:rPr>
            <w:noProof/>
            <w:webHidden/>
          </w:rPr>
          <w:t>iii</w:t>
        </w:r>
        <w:r>
          <w:rPr>
            <w:noProof/>
            <w:webHidden/>
          </w:rPr>
          <w:fldChar w:fldCharType="end"/>
        </w:r>
      </w:hyperlink>
    </w:p>
    <w:p w14:paraId="1159E77C" w14:textId="79F809F8" w:rsidR="007C7239" w:rsidRDefault="007C7239">
      <w:pPr>
        <w:pStyle w:val="TOC1"/>
        <w:rPr>
          <w:rFonts w:asciiTheme="minorHAnsi" w:eastAsiaTheme="minorEastAsia" w:hAnsiTheme="minorHAnsi" w:cstheme="minorBidi"/>
          <w:noProof/>
          <w:kern w:val="2"/>
          <w:sz w:val="22"/>
          <w:szCs w:val="22"/>
          <w:lang w:val="en-US" w:eastAsia="en-US"/>
          <w14:ligatures w14:val="standardContextual"/>
        </w:rPr>
      </w:pPr>
      <w:hyperlink w:anchor="_Toc155289585" w:history="1">
        <w:r w:rsidRPr="00702248">
          <w:rPr>
            <w:rStyle w:val="Hyperlink"/>
            <w:noProof/>
          </w:rPr>
          <w:t>1.</w:t>
        </w:r>
        <w:r>
          <w:rPr>
            <w:rFonts w:asciiTheme="minorHAnsi" w:eastAsiaTheme="minorEastAsia" w:hAnsiTheme="minorHAnsi" w:cstheme="minorBidi"/>
            <w:noProof/>
            <w:kern w:val="2"/>
            <w:sz w:val="22"/>
            <w:szCs w:val="22"/>
            <w:lang w:val="en-US" w:eastAsia="en-US"/>
            <w14:ligatures w14:val="standardContextual"/>
          </w:rPr>
          <w:tab/>
        </w:r>
        <w:r w:rsidRPr="00702248">
          <w:rPr>
            <w:rStyle w:val="Hyperlink"/>
            <w:noProof/>
          </w:rPr>
          <w:t>Uvodno o organizaciji</w:t>
        </w:r>
        <w:r>
          <w:rPr>
            <w:noProof/>
            <w:webHidden/>
          </w:rPr>
          <w:tab/>
        </w:r>
        <w:r>
          <w:rPr>
            <w:noProof/>
            <w:webHidden/>
          </w:rPr>
          <w:fldChar w:fldCharType="begin"/>
        </w:r>
        <w:r>
          <w:rPr>
            <w:noProof/>
            <w:webHidden/>
          </w:rPr>
          <w:instrText xml:space="preserve"> PAGEREF _Toc155289585 \h </w:instrText>
        </w:r>
        <w:r>
          <w:rPr>
            <w:noProof/>
            <w:webHidden/>
          </w:rPr>
        </w:r>
        <w:r>
          <w:rPr>
            <w:noProof/>
            <w:webHidden/>
          </w:rPr>
          <w:fldChar w:fldCharType="separate"/>
        </w:r>
        <w:r>
          <w:rPr>
            <w:noProof/>
            <w:webHidden/>
          </w:rPr>
          <w:t>1</w:t>
        </w:r>
        <w:r>
          <w:rPr>
            <w:noProof/>
            <w:webHidden/>
          </w:rPr>
          <w:fldChar w:fldCharType="end"/>
        </w:r>
      </w:hyperlink>
    </w:p>
    <w:p w14:paraId="41122D3B" w14:textId="6A41D5D2" w:rsidR="007C7239" w:rsidRDefault="007C7239">
      <w:pPr>
        <w:pStyle w:val="TOC1"/>
        <w:rPr>
          <w:rFonts w:asciiTheme="minorHAnsi" w:eastAsiaTheme="minorEastAsia" w:hAnsiTheme="minorHAnsi" w:cstheme="minorBidi"/>
          <w:noProof/>
          <w:kern w:val="2"/>
          <w:sz w:val="22"/>
          <w:szCs w:val="22"/>
          <w:lang w:val="en-US" w:eastAsia="en-US"/>
          <w14:ligatures w14:val="standardContextual"/>
        </w:rPr>
      </w:pPr>
      <w:hyperlink w:anchor="_Toc155289586" w:history="1">
        <w:r w:rsidRPr="00702248">
          <w:rPr>
            <w:rStyle w:val="Hyperlink"/>
            <w:noProof/>
          </w:rPr>
          <w:t>2.</w:t>
        </w:r>
        <w:r>
          <w:rPr>
            <w:rFonts w:asciiTheme="minorHAnsi" w:eastAsiaTheme="minorEastAsia" w:hAnsiTheme="minorHAnsi" w:cstheme="minorBidi"/>
            <w:noProof/>
            <w:kern w:val="2"/>
            <w:sz w:val="22"/>
            <w:szCs w:val="22"/>
            <w:lang w:val="en-US" w:eastAsia="en-US"/>
            <w14:ligatures w14:val="standardContextual"/>
          </w:rPr>
          <w:tab/>
        </w:r>
        <w:r w:rsidRPr="00702248">
          <w:rPr>
            <w:rStyle w:val="Hyperlink"/>
            <w:noProof/>
          </w:rPr>
          <w:t>Analiza postojećeg stanja organizacije</w:t>
        </w:r>
        <w:r>
          <w:rPr>
            <w:noProof/>
            <w:webHidden/>
          </w:rPr>
          <w:tab/>
        </w:r>
        <w:r>
          <w:rPr>
            <w:noProof/>
            <w:webHidden/>
          </w:rPr>
          <w:fldChar w:fldCharType="begin"/>
        </w:r>
        <w:r>
          <w:rPr>
            <w:noProof/>
            <w:webHidden/>
          </w:rPr>
          <w:instrText xml:space="preserve"> PAGEREF _Toc155289586 \h </w:instrText>
        </w:r>
        <w:r>
          <w:rPr>
            <w:noProof/>
            <w:webHidden/>
          </w:rPr>
        </w:r>
        <w:r>
          <w:rPr>
            <w:noProof/>
            <w:webHidden/>
          </w:rPr>
          <w:fldChar w:fldCharType="separate"/>
        </w:r>
        <w:r>
          <w:rPr>
            <w:noProof/>
            <w:webHidden/>
          </w:rPr>
          <w:t>2</w:t>
        </w:r>
        <w:r>
          <w:rPr>
            <w:noProof/>
            <w:webHidden/>
          </w:rPr>
          <w:fldChar w:fldCharType="end"/>
        </w:r>
      </w:hyperlink>
    </w:p>
    <w:p w14:paraId="715DF836" w14:textId="480D4685" w:rsidR="007C7239" w:rsidRDefault="007C7239">
      <w:pPr>
        <w:pStyle w:val="TOC2"/>
        <w:rPr>
          <w:rFonts w:asciiTheme="minorHAnsi" w:eastAsiaTheme="minorEastAsia" w:hAnsiTheme="minorHAnsi" w:cstheme="minorBidi"/>
          <w:noProof/>
          <w:kern w:val="2"/>
          <w:sz w:val="22"/>
          <w:szCs w:val="22"/>
          <w:lang w:val="en-US" w:eastAsia="en-US"/>
          <w14:ligatures w14:val="standardContextual"/>
        </w:rPr>
      </w:pPr>
      <w:hyperlink w:anchor="_Toc155289587" w:history="1">
        <w:r w:rsidRPr="00702248">
          <w:rPr>
            <w:rStyle w:val="Hyperlink"/>
            <w:noProof/>
          </w:rPr>
          <w:t>2.1.</w:t>
        </w:r>
        <w:r>
          <w:rPr>
            <w:rFonts w:asciiTheme="minorHAnsi" w:eastAsiaTheme="minorEastAsia" w:hAnsiTheme="minorHAnsi" w:cstheme="minorBidi"/>
            <w:noProof/>
            <w:kern w:val="2"/>
            <w:sz w:val="22"/>
            <w:szCs w:val="22"/>
            <w:lang w:val="en-US" w:eastAsia="en-US"/>
            <w14:ligatures w14:val="standardContextual"/>
          </w:rPr>
          <w:tab/>
        </w:r>
        <w:r w:rsidRPr="00702248">
          <w:rPr>
            <w:rStyle w:val="Hyperlink"/>
            <w:noProof/>
          </w:rPr>
          <w:t>Analiza poslovanja organizacije</w:t>
        </w:r>
        <w:r>
          <w:rPr>
            <w:noProof/>
            <w:webHidden/>
          </w:rPr>
          <w:tab/>
        </w:r>
        <w:r>
          <w:rPr>
            <w:noProof/>
            <w:webHidden/>
          </w:rPr>
          <w:fldChar w:fldCharType="begin"/>
        </w:r>
        <w:r>
          <w:rPr>
            <w:noProof/>
            <w:webHidden/>
          </w:rPr>
          <w:instrText xml:space="preserve"> PAGEREF _Toc155289587 \h </w:instrText>
        </w:r>
        <w:r>
          <w:rPr>
            <w:noProof/>
            <w:webHidden/>
          </w:rPr>
        </w:r>
        <w:r>
          <w:rPr>
            <w:noProof/>
            <w:webHidden/>
          </w:rPr>
          <w:fldChar w:fldCharType="separate"/>
        </w:r>
        <w:r>
          <w:rPr>
            <w:noProof/>
            <w:webHidden/>
          </w:rPr>
          <w:t>2</w:t>
        </w:r>
        <w:r>
          <w:rPr>
            <w:noProof/>
            <w:webHidden/>
          </w:rPr>
          <w:fldChar w:fldCharType="end"/>
        </w:r>
      </w:hyperlink>
    </w:p>
    <w:p w14:paraId="3D083045" w14:textId="7A90F3D5" w:rsidR="007C7239" w:rsidRDefault="007C7239">
      <w:pPr>
        <w:pStyle w:val="TOC2"/>
        <w:rPr>
          <w:rFonts w:asciiTheme="minorHAnsi" w:eastAsiaTheme="minorEastAsia" w:hAnsiTheme="minorHAnsi" w:cstheme="minorBidi"/>
          <w:noProof/>
          <w:kern w:val="2"/>
          <w:sz w:val="22"/>
          <w:szCs w:val="22"/>
          <w:lang w:val="en-US" w:eastAsia="en-US"/>
          <w14:ligatures w14:val="standardContextual"/>
        </w:rPr>
      </w:pPr>
      <w:hyperlink w:anchor="_Toc155289588" w:history="1">
        <w:r w:rsidRPr="00702248">
          <w:rPr>
            <w:rStyle w:val="Hyperlink"/>
            <w:noProof/>
          </w:rPr>
          <w:t>2.2.</w:t>
        </w:r>
        <w:r>
          <w:rPr>
            <w:rFonts w:asciiTheme="minorHAnsi" w:eastAsiaTheme="minorEastAsia" w:hAnsiTheme="minorHAnsi" w:cstheme="minorBidi"/>
            <w:noProof/>
            <w:kern w:val="2"/>
            <w:sz w:val="22"/>
            <w:szCs w:val="22"/>
            <w:lang w:val="en-US" w:eastAsia="en-US"/>
            <w14:ligatures w14:val="standardContextual"/>
          </w:rPr>
          <w:tab/>
        </w:r>
        <w:r w:rsidRPr="00702248">
          <w:rPr>
            <w:rStyle w:val="Hyperlink"/>
            <w:noProof/>
          </w:rPr>
          <w:t>Disrupcije u poslovanju organizacije</w:t>
        </w:r>
        <w:r>
          <w:rPr>
            <w:noProof/>
            <w:webHidden/>
          </w:rPr>
          <w:tab/>
        </w:r>
        <w:r>
          <w:rPr>
            <w:noProof/>
            <w:webHidden/>
          </w:rPr>
          <w:fldChar w:fldCharType="begin"/>
        </w:r>
        <w:r>
          <w:rPr>
            <w:noProof/>
            <w:webHidden/>
          </w:rPr>
          <w:instrText xml:space="preserve"> PAGEREF _Toc155289588 \h </w:instrText>
        </w:r>
        <w:r>
          <w:rPr>
            <w:noProof/>
            <w:webHidden/>
          </w:rPr>
        </w:r>
        <w:r>
          <w:rPr>
            <w:noProof/>
            <w:webHidden/>
          </w:rPr>
          <w:fldChar w:fldCharType="separate"/>
        </w:r>
        <w:r>
          <w:rPr>
            <w:noProof/>
            <w:webHidden/>
          </w:rPr>
          <w:t>5</w:t>
        </w:r>
        <w:r>
          <w:rPr>
            <w:noProof/>
            <w:webHidden/>
          </w:rPr>
          <w:fldChar w:fldCharType="end"/>
        </w:r>
      </w:hyperlink>
    </w:p>
    <w:p w14:paraId="7E309C42" w14:textId="53C43769" w:rsidR="007C7239" w:rsidRDefault="007C7239">
      <w:pPr>
        <w:pStyle w:val="TOC2"/>
        <w:rPr>
          <w:rFonts w:asciiTheme="minorHAnsi" w:eastAsiaTheme="minorEastAsia" w:hAnsiTheme="minorHAnsi" w:cstheme="minorBidi"/>
          <w:noProof/>
          <w:kern w:val="2"/>
          <w:sz w:val="22"/>
          <w:szCs w:val="22"/>
          <w:lang w:val="en-US" w:eastAsia="en-US"/>
          <w14:ligatures w14:val="standardContextual"/>
        </w:rPr>
      </w:pPr>
      <w:hyperlink w:anchor="_Toc155289589" w:history="1">
        <w:r w:rsidRPr="00702248">
          <w:rPr>
            <w:rStyle w:val="Hyperlink"/>
            <w:noProof/>
          </w:rPr>
          <w:t>2.3.</w:t>
        </w:r>
        <w:r>
          <w:rPr>
            <w:rFonts w:asciiTheme="minorHAnsi" w:eastAsiaTheme="minorEastAsia" w:hAnsiTheme="minorHAnsi" w:cstheme="minorBidi"/>
            <w:noProof/>
            <w:kern w:val="2"/>
            <w:sz w:val="22"/>
            <w:szCs w:val="22"/>
            <w:lang w:val="en-US" w:eastAsia="en-US"/>
            <w14:ligatures w14:val="standardContextual"/>
          </w:rPr>
          <w:tab/>
        </w:r>
        <w:r w:rsidRPr="00702248">
          <w:rPr>
            <w:rStyle w:val="Hyperlink"/>
            <w:noProof/>
          </w:rPr>
          <w:t>Analiza industrije</w:t>
        </w:r>
        <w:r>
          <w:rPr>
            <w:noProof/>
            <w:webHidden/>
          </w:rPr>
          <w:tab/>
        </w:r>
        <w:r>
          <w:rPr>
            <w:noProof/>
            <w:webHidden/>
          </w:rPr>
          <w:fldChar w:fldCharType="begin"/>
        </w:r>
        <w:r>
          <w:rPr>
            <w:noProof/>
            <w:webHidden/>
          </w:rPr>
          <w:instrText xml:space="preserve"> PAGEREF _Toc155289589 \h </w:instrText>
        </w:r>
        <w:r>
          <w:rPr>
            <w:noProof/>
            <w:webHidden/>
          </w:rPr>
        </w:r>
        <w:r>
          <w:rPr>
            <w:noProof/>
            <w:webHidden/>
          </w:rPr>
          <w:fldChar w:fldCharType="separate"/>
        </w:r>
        <w:r>
          <w:rPr>
            <w:noProof/>
            <w:webHidden/>
          </w:rPr>
          <w:t>7</w:t>
        </w:r>
        <w:r>
          <w:rPr>
            <w:noProof/>
            <w:webHidden/>
          </w:rPr>
          <w:fldChar w:fldCharType="end"/>
        </w:r>
      </w:hyperlink>
    </w:p>
    <w:p w14:paraId="29E77DF9" w14:textId="78FA4724" w:rsidR="007C7239" w:rsidRDefault="007C7239">
      <w:pPr>
        <w:pStyle w:val="TOC3"/>
        <w:rPr>
          <w:rFonts w:asciiTheme="minorHAnsi" w:eastAsiaTheme="minorEastAsia" w:hAnsiTheme="minorHAnsi" w:cstheme="minorBidi"/>
          <w:noProof/>
          <w:kern w:val="2"/>
          <w:sz w:val="22"/>
          <w:szCs w:val="22"/>
          <w:lang w:val="en-US" w:eastAsia="en-US"/>
          <w14:ligatures w14:val="standardContextual"/>
        </w:rPr>
      </w:pPr>
      <w:hyperlink w:anchor="_Toc155289590" w:history="1">
        <w:r w:rsidRPr="00702248">
          <w:rPr>
            <w:rStyle w:val="Hyperlink"/>
            <w:noProof/>
          </w:rPr>
          <w:t>2.3.1. Tržište i potražnja</w:t>
        </w:r>
        <w:r>
          <w:rPr>
            <w:noProof/>
            <w:webHidden/>
          </w:rPr>
          <w:tab/>
        </w:r>
        <w:r>
          <w:rPr>
            <w:noProof/>
            <w:webHidden/>
          </w:rPr>
          <w:fldChar w:fldCharType="begin"/>
        </w:r>
        <w:r>
          <w:rPr>
            <w:noProof/>
            <w:webHidden/>
          </w:rPr>
          <w:instrText xml:space="preserve"> PAGEREF _Toc155289590 \h </w:instrText>
        </w:r>
        <w:r>
          <w:rPr>
            <w:noProof/>
            <w:webHidden/>
          </w:rPr>
        </w:r>
        <w:r>
          <w:rPr>
            <w:noProof/>
            <w:webHidden/>
          </w:rPr>
          <w:fldChar w:fldCharType="separate"/>
        </w:r>
        <w:r>
          <w:rPr>
            <w:noProof/>
            <w:webHidden/>
          </w:rPr>
          <w:t>7</w:t>
        </w:r>
        <w:r>
          <w:rPr>
            <w:noProof/>
            <w:webHidden/>
          </w:rPr>
          <w:fldChar w:fldCharType="end"/>
        </w:r>
      </w:hyperlink>
    </w:p>
    <w:p w14:paraId="30D885CF" w14:textId="0A76B221" w:rsidR="007C7239" w:rsidRDefault="007C7239">
      <w:pPr>
        <w:pStyle w:val="TOC3"/>
        <w:rPr>
          <w:rFonts w:asciiTheme="minorHAnsi" w:eastAsiaTheme="minorEastAsia" w:hAnsiTheme="minorHAnsi" w:cstheme="minorBidi"/>
          <w:noProof/>
          <w:kern w:val="2"/>
          <w:sz w:val="22"/>
          <w:szCs w:val="22"/>
          <w:lang w:val="en-US" w:eastAsia="en-US"/>
          <w14:ligatures w14:val="standardContextual"/>
        </w:rPr>
      </w:pPr>
      <w:hyperlink w:anchor="_Toc155289591" w:history="1">
        <w:r w:rsidRPr="00702248">
          <w:rPr>
            <w:rStyle w:val="Hyperlink"/>
            <w:noProof/>
          </w:rPr>
          <w:t>2.3.2.  Konkurencija</w:t>
        </w:r>
        <w:r>
          <w:rPr>
            <w:noProof/>
            <w:webHidden/>
          </w:rPr>
          <w:tab/>
        </w:r>
        <w:r>
          <w:rPr>
            <w:noProof/>
            <w:webHidden/>
          </w:rPr>
          <w:fldChar w:fldCharType="begin"/>
        </w:r>
        <w:r>
          <w:rPr>
            <w:noProof/>
            <w:webHidden/>
          </w:rPr>
          <w:instrText xml:space="preserve"> PAGEREF _Toc155289591 \h </w:instrText>
        </w:r>
        <w:r>
          <w:rPr>
            <w:noProof/>
            <w:webHidden/>
          </w:rPr>
        </w:r>
        <w:r>
          <w:rPr>
            <w:noProof/>
            <w:webHidden/>
          </w:rPr>
          <w:fldChar w:fldCharType="separate"/>
        </w:r>
        <w:r>
          <w:rPr>
            <w:noProof/>
            <w:webHidden/>
          </w:rPr>
          <w:t>10</w:t>
        </w:r>
        <w:r>
          <w:rPr>
            <w:noProof/>
            <w:webHidden/>
          </w:rPr>
          <w:fldChar w:fldCharType="end"/>
        </w:r>
      </w:hyperlink>
    </w:p>
    <w:p w14:paraId="7D92338E" w14:textId="6A5D6837" w:rsidR="007C7239" w:rsidRDefault="007C7239">
      <w:pPr>
        <w:pStyle w:val="TOC1"/>
        <w:rPr>
          <w:rFonts w:asciiTheme="minorHAnsi" w:eastAsiaTheme="minorEastAsia" w:hAnsiTheme="minorHAnsi" w:cstheme="minorBidi"/>
          <w:noProof/>
          <w:kern w:val="2"/>
          <w:sz w:val="22"/>
          <w:szCs w:val="22"/>
          <w:lang w:val="en-US" w:eastAsia="en-US"/>
          <w14:ligatures w14:val="standardContextual"/>
        </w:rPr>
      </w:pPr>
      <w:hyperlink w:anchor="_Toc155289592" w:history="1">
        <w:r w:rsidRPr="00702248">
          <w:rPr>
            <w:rStyle w:val="Hyperlink"/>
            <w:noProof/>
          </w:rPr>
          <w:t>3.</w:t>
        </w:r>
        <w:r>
          <w:rPr>
            <w:rFonts w:asciiTheme="minorHAnsi" w:eastAsiaTheme="minorEastAsia" w:hAnsiTheme="minorHAnsi" w:cstheme="minorBidi"/>
            <w:noProof/>
            <w:kern w:val="2"/>
            <w:sz w:val="22"/>
            <w:szCs w:val="22"/>
            <w:lang w:val="en-US" w:eastAsia="en-US"/>
            <w14:ligatures w14:val="standardContextual"/>
          </w:rPr>
          <w:tab/>
        </w:r>
        <w:r w:rsidRPr="00702248">
          <w:rPr>
            <w:rStyle w:val="Hyperlink"/>
            <w:noProof/>
          </w:rPr>
          <w:t>Identifikacija problema</w:t>
        </w:r>
        <w:r>
          <w:rPr>
            <w:noProof/>
            <w:webHidden/>
          </w:rPr>
          <w:tab/>
        </w:r>
        <w:r>
          <w:rPr>
            <w:noProof/>
            <w:webHidden/>
          </w:rPr>
          <w:fldChar w:fldCharType="begin"/>
        </w:r>
        <w:r>
          <w:rPr>
            <w:noProof/>
            <w:webHidden/>
          </w:rPr>
          <w:instrText xml:space="preserve"> PAGEREF _Toc155289592 \h </w:instrText>
        </w:r>
        <w:r>
          <w:rPr>
            <w:noProof/>
            <w:webHidden/>
          </w:rPr>
        </w:r>
        <w:r>
          <w:rPr>
            <w:noProof/>
            <w:webHidden/>
          </w:rPr>
          <w:fldChar w:fldCharType="separate"/>
        </w:r>
        <w:r>
          <w:rPr>
            <w:noProof/>
            <w:webHidden/>
          </w:rPr>
          <w:t>11</w:t>
        </w:r>
        <w:r>
          <w:rPr>
            <w:noProof/>
            <w:webHidden/>
          </w:rPr>
          <w:fldChar w:fldCharType="end"/>
        </w:r>
      </w:hyperlink>
    </w:p>
    <w:p w14:paraId="6CD0DB39" w14:textId="6DDE413F" w:rsidR="007C7239" w:rsidRDefault="007C7239">
      <w:pPr>
        <w:pStyle w:val="TOC1"/>
        <w:rPr>
          <w:rFonts w:asciiTheme="minorHAnsi" w:eastAsiaTheme="minorEastAsia" w:hAnsiTheme="minorHAnsi" w:cstheme="minorBidi"/>
          <w:noProof/>
          <w:kern w:val="2"/>
          <w:sz w:val="22"/>
          <w:szCs w:val="22"/>
          <w:lang w:val="en-US" w:eastAsia="en-US"/>
          <w14:ligatures w14:val="standardContextual"/>
        </w:rPr>
      </w:pPr>
      <w:hyperlink w:anchor="_Toc155289593" w:history="1">
        <w:r w:rsidRPr="00702248">
          <w:rPr>
            <w:rStyle w:val="Hyperlink"/>
            <w:noProof/>
          </w:rPr>
          <w:t>4.</w:t>
        </w:r>
        <w:r>
          <w:rPr>
            <w:rFonts w:asciiTheme="minorHAnsi" w:eastAsiaTheme="minorEastAsia" w:hAnsiTheme="minorHAnsi" w:cstheme="minorBidi"/>
            <w:noProof/>
            <w:kern w:val="2"/>
            <w:sz w:val="22"/>
            <w:szCs w:val="22"/>
            <w:lang w:val="en-US" w:eastAsia="en-US"/>
            <w14:ligatures w14:val="standardContextual"/>
          </w:rPr>
          <w:tab/>
        </w:r>
        <w:r w:rsidRPr="00702248">
          <w:rPr>
            <w:rStyle w:val="Hyperlink"/>
            <w:noProof/>
          </w:rPr>
          <w:t>Prepoznavanje prilika tehnoloških inovacija poslovnog modela i/ili procesa</w:t>
        </w:r>
        <w:r>
          <w:rPr>
            <w:noProof/>
            <w:webHidden/>
          </w:rPr>
          <w:tab/>
        </w:r>
        <w:r>
          <w:rPr>
            <w:noProof/>
            <w:webHidden/>
          </w:rPr>
          <w:fldChar w:fldCharType="begin"/>
        </w:r>
        <w:r>
          <w:rPr>
            <w:noProof/>
            <w:webHidden/>
          </w:rPr>
          <w:instrText xml:space="preserve"> PAGEREF _Toc155289593 \h </w:instrText>
        </w:r>
        <w:r>
          <w:rPr>
            <w:noProof/>
            <w:webHidden/>
          </w:rPr>
        </w:r>
        <w:r>
          <w:rPr>
            <w:noProof/>
            <w:webHidden/>
          </w:rPr>
          <w:fldChar w:fldCharType="separate"/>
        </w:r>
        <w:r>
          <w:rPr>
            <w:noProof/>
            <w:webHidden/>
          </w:rPr>
          <w:t>12</w:t>
        </w:r>
        <w:r>
          <w:rPr>
            <w:noProof/>
            <w:webHidden/>
          </w:rPr>
          <w:fldChar w:fldCharType="end"/>
        </w:r>
      </w:hyperlink>
    </w:p>
    <w:p w14:paraId="237717AA" w14:textId="0DA1732E" w:rsidR="007C7239" w:rsidRDefault="007C7239">
      <w:pPr>
        <w:pStyle w:val="TOC1"/>
        <w:rPr>
          <w:rFonts w:asciiTheme="minorHAnsi" w:eastAsiaTheme="minorEastAsia" w:hAnsiTheme="minorHAnsi" w:cstheme="minorBidi"/>
          <w:noProof/>
          <w:kern w:val="2"/>
          <w:sz w:val="22"/>
          <w:szCs w:val="22"/>
          <w:lang w:val="en-US" w:eastAsia="en-US"/>
          <w14:ligatures w14:val="standardContextual"/>
        </w:rPr>
      </w:pPr>
      <w:hyperlink w:anchor="_Toc155289594" w:history="1">
        <w:r w:rsidRPr="00702248">
          <w:rPr>
            <w:rStyle w:val="Hyperlink"/>
            <w:noProof/>
          </w:rPr>
          <w:t>5.</w:t>
        </w:r>
        <w:r>
          <w:rPr>
            <w:rFonts w:asciiTheme="minorHAnsi" w:eastAsiaTheme="minorEastAsia" w:hAnsiTheme="minorHAnsi" w:cstheme="minorBidi"/>
            <w:noProof/>
            <w:kern w:val="2"/>
            <w:sz w:val="22"/>
            <w:szCs w:val="22"/>
            <w:lang w:val="en-US" w:eastAsia="en-US"/>
            <w14:ligatures w14:val="standardContextual"/>
          </w:rPr>
          <w:tab/>
        </w:r>
        <w:r w:rsidRPr="00702248">
          <w:rPr>
            <w:rStyle w:val="Hyperlink"/>
            <w:noProof/>
          </w:rPr>
          <w:t>Prijedlog metodologije digitalne transformacije poslovnog slučaja</w:t>
        </w:r>
        <w:r>
          <w:rPr>
            <w:noProof/>
            <w:webHidden/>
          </w:rPr>
          <w:tab/>
        </w:r>
        <w:r>
          <w:rPr>
            <w:noProof/>
            <w:webHidden/>
          </w:rPr>
          <w:fldChar w:fldCharType="begin"/>
        </w:r>
        <w:r>
          <w:rPr>
            <w:noProof/>
            <w:webHidden/>
          </w:rPr>
          <w:instrText xml:space="preserve"> PAGEREF _Toc155289594 \h </w:instrText>
        </w:r>
        <w:r>
          <w:rPr>
            <w:noProof/>
            <w:webHidden/>
          </w:rPr>
        </w:r>
        <w:r>
          <w:rPr>
            <w:noProof/>
            <w:webHidden/>
          </w:rPr>
          <w:fldChar w:fldCharType="separate"/>
        </w:r>
        <w:r>
          <w:rPr>
            <w:noProof/>
            <w:webHidden/>
          </w:rPr>
          <w:t>14</w:t>
        </w:r>
        <w:r>
          <w:rPr>
            <w:noProof/>
            <w:webHidden/>
          </w:rPr>
          <w:fldChar w:fldCharType="end"/>
        </w:r>
      </w:hyperlink>
    </w:p>
    <w:p w14:paraId="2AD39546" w14:textId="10DC89D5" w:rsidR="007C7239" w:rsidRDefault="007C7239">
      <w:pPr>
        <w:pStyle w:val="TOC2"/>
        <w:rPr>
          <w:rFonts w:asciiTheme="minorHAnsi" w:eastAsiaTheme="minorEastAsia" w:hAnsiTheme="minorHAnsi" w:cstheme="minorBidi"/>
          <w:noProof/>
          <w:kern w:val="2"/>
          <w:sz w:val="22"/>
          <w:szCs w:val="22"/>
          <w:lang w:val="en-US" w:eastAsia="en-US"/>
          <w14:ligatures w14:val="standardContextual"/>
        </w:rPr>
      </w:pPr>
      <w:hyperlink w:anchor="_Toc155289595" w:history="1">
        <w:r w:rsidRPr="00702248">
          <w:rPr>
            <w:rStyle w:val="Hyperlink"/>
            <w:noProof/>
          </w:rPr>
          <w:t>5.1.</w:t>
        </w:r>
        <w:r>
          <w:rPr>
            <w:rFonts w:asciiTheme="minorHAnsi" w:eastAsiaTheme="minorEastAsia" w:hAnsiTheme="minorHAnsi" w:cstheme="minorBidi"/>
            <w:noProof/>
            <w:kern w:val="2"/>
            <w:sz w:val="22"/>
            <w:szCs w:val="22"/>
            <w:lang w:val="en-US" w:eastAsia="en-US"/>
            <w14:ligatures w14:val="standardContextual"/>
          </w:rPr>
          <w:tab/>
        </w:r>
        <w:r w:rsidRPr="00702248">
          <w:rPr>
            <w:rStyle w:val="Hyperlink"/>
            <w:noProof/>
          </w:rPr>
          <w:t>Strateška orijentacija</w:t>
        </w:r>
        <w:r>
          <w:rPr>
            <w:noProof/>
            <w:webHidden/>
          </w:rPr>
          <w:tab/>
        </w:r>
        <w:r>
          <w:rPr>
            <w:noProof/>
            <w:webHidden/>
          </w:rPr>
          <w:fldChar w:fldCharType="begin"/>
        </w:r>
        <w:r>
          <w:rPr>
            <w:noProof/>
            <w:webHidden/>
          </w:rPr>
          <w:instrText xml:space="preserve"> PAGEREF _Toc155289595 \h </w:instrText>
        </w:r>
        <w:r>
          <w:rPr>
            <w:noProof/>
            <w:webHidden/>
          </w:rPr>
        </w:r>
        <w:r>
          <w:rPr>
            <w:noProof/>
            <w:webHidden/>
          </w:rPr>
          <w:fldChar w:fldCharType="separate"/>
        </w:r>
        <w:r>
          <w:rPr>
            <w:noProof/>
            <w:webHidden/>
          </w:rPr>
          <w:t>14</w:t>
        </w:r>
        <w:r>
          <w:rPr>
            <w:noProof/>
            <w:webHidden/>
          </w:rPr>
          <w:fldChar w:fldCharType="end"/>
        </w:r>
      </w:hyperlink>
    </w:p>
    <w:p w14:paraId="121260F8" w14:textId="5FA4971D" w:rsidR="007C7239" w:rsidRDefault="007C7239">
      <w:pPr>
        <w:pStyle w:val="TOC2"/>
        <w:rPr>
          <w:rFonts w:asciiTheme="minorHAnsi" w:eastAsiaTheme="minorEastAsia" w:hAnsiTheme="minorHAnsi" w:cstheme="minorBidi"/>
          <w:noProof/>
          <w:kern w:val="2"/>
          <w:sz w:val="22"/>
          <w:szCs w:val="22"/>
          <w:lang w:val="en-US" w:eastAsia="en-US"/>
          <w14:ligatures w14:val="standardContextual"/>
        </w:rPr>
      </w:pPr>
      <w:hyperlink w:anchor="_Toc155289596" w:history="1">
        <w:r w:rsidRPr="00702248">
          <w:rPr>
            <w:rStyle w:val="Hyperlink"/>
            <w:noProof/>
          </w:rPr>
          <w:t>5.2.</w:t>
        </w:r>
        <w:r>
          <w:rPr>
            <w:rFonts w:asciiTheme="minorHAnsi" w:eastAsiaTheme="minorEastAsia" w:hAnsiTheme="minorHAnsi" w:cstheme="minorBidi"/>
            <w:noProof/>
            <w:kern w:val="2"/>
            <w:sz w:val="22"/>
            <w:szCs w:val="22"/>
            <w:lang w:val="en-US" w:eastAsia="en-US"/>
            <w14:ligatures w14:val="standardContextual"/>
          </w:rPr>
          <w:tab/>
        </w:r>
        <w:r w:rsidRPr="00702248">
          <w:rPr>
            <w:rStyle w:val="Hyperlink"/>
            <w:noProof/>
          </w:rPr>
          <w:t>Orijentiranost na kupca</w:t>
        </w:r>
        <w:r>
          <w:rPr>
            <w:noProof/>
            <w:webHidden/>
          </w:rPr>
          <w:tab/>
        </w:r>
        <w:r>
          <w:rPr>
            <w:noProof/>
            <w:webHidden/>
          </w:rPr>
          <w:fldChar w:fldCharType="begin"/>
        </w:r>
        <w:r>
          <w:rPr>
            <w:noProof/>
            <w:webHidden/>
          </w:rPr>
          <w:instrText xml:space="preserve"> PAGEREF _Toc155289596 \h </w:instrText>
        </w:r>
        <w:r>
          <w:rPr>
            <w:noProof/>
            <w:webHidden/>
          </w:rPr>
        </w:r>
        <w:r>
          <w:rPr>
            <w:noProof/>
            <w:webHidden/>
          </w:rPr>
          <w:fldChar w:fldCharType="separate"/>
        </w:r>
        <w:r>
          <w:rPr>
            <w:noProof/>
            <w:webHidden/>
          </w:rPr>
          <w:t>15</w:t>
        </w:r>
        <w:r>
          <w:rPr>
            <w:noProof/>
            <w:webHidden/>
          </w:rPr>
          <w:fldChar w:fldCharType="end"/>
        </w:r>
      </w:hyperlink>
    </w:p>
    <w:p w14:paraId="661EC8F5" w14:textId="63DF059E" w:rsidR="007C7239" w:rsidRDefault="007C7239">
      <w:pPr>
        <w:pStyle w:val="TOC2"/>
        <w:rPr>
          <w:rFonts w:asciiTheme="minorHAnsi" w:eastAsiaTheme="minorEastAsia" w:hAnsiTheme="minorHAnsi" w:cstheme="minorBidi"/>
          <w:noProof/>
          <w:kern w:val="2"/>
          <w:sz w:val="22"/>
          <w:szCs w:val="22"/>
          <w:lang w:val="en-US" w:eastAsia="en-US"/>
          <w14:ligatures w14:val="standardContextual"/>
        </w:rPr>
      </w:pPr>
      <w:hyperlink w:anchor="_Toc155289597" w:history="1">
        <w:r w:rsidRPr="00702248">
          <w:rPr>
            <w:rStyle w:val="Hyperlink"/>
            <w:noProof/>
          </w:rPr>
          <w:t>5.3.</w:t>
        </w:r>
        <w:r>
          <w:rPr>
            <w:rFonts w:asciiTheme="minorHAnsi" w:eastAsiaTheme="minorEastAsia" w:hAnsiTheme="minorHAnsi" w:cstheme="minorBidi"/>
            <w:noProof/>
            <w:kern w:val="2"/>
            <w:sz w:val="22"/>
            <w:szCs w:val="22"/>
            <w:lang w:val="en-US" w:eastAsia="en-US"/>
            <w14:ligatures w14:val="standardContextual"/>
          </w:rPr>
          <w:tab/>
        </w:r>
        <w:r w:rsidRPr="00702248">
          <w:rPr>
            <w:rStyle w:val="Hyperlink"/>
            <w:noProof/>
          </w:rPr>
          <w:t>IKT i procesna infrastruktura</w:t>
        </w:r>
        <w:r>
          <w:rPr>
            <w:noProof/>
            <w:webHidden/>
          </w:rPr>
          <w:tab/>
        </w:r>
        <w:r>
          <w:rPr>
            <w:noProof/>
            <w:webHidden/>
          </w:rPr>
          <w:fldChar w:fldCharType="begin"/>
        </w:r>
        <w:r>
          <w:rPr>
            <w:noProof/>
            <w:webHidden/>
          </w:rPr>
          <w:instrText xml:space="preserve"> PAGEREF _Toc155289597 \h </w:instrText>
        </w:r>
        <w:r>
          <w:rPr>
            <w:noProof/>
            <w:webHidden/>
          </w:rPr>
        </w:r>
        <w:r>
          <w:rPr>
            <w:noProof/>
            <w:webHidden/>
          </w:rPr>
          <w:fldChar w:fldCharType="separate"/>
        </w:r>
        <w:r>
          <w:rPr>
            <w:noProof/>
            <w:webHidden/>
          </w:rPr>
          <w:t>18</w:t>
        </w:r>
        <w:r>
          <w:rPr>
            <w:noProof/>
            <w:webHidden/>
          </w:rPr>
          <w:fldChar w:fldCharType="end"/>
        </w:r>
      </w:hyperlink>
    </w:p>
    <w:p w14:paraId="4610480E" w14:textId="5389AAAD" w:rsidR="007C7239" w:rsidRDefault="007C7239">
      <w:pPr>
        <w:pStyle w:val="TOC2"/>
        <w:rPr>
          <w:rFonts w:asciiTheme="minorHAnsi" w:eastAsiaTheme="minorEastAsia" w:hAnsiTheme="minorHAnsi" w:cstheme="minorBidi"/>
          <w:noProof/>
          <w:kern w:val="2"/>
          <w:sz w:val="22"/>
          <w:szCs w:val="22"/>
          <w:lang w:val="en-US" w:eastAsia="en-US"/>
          <w14:ligatures w14:val="standardContextual"/>
        </w:rPr>
      </w:pPr>
      <w:hyperlink w:anchor="_Toc155289598" w:history="1">
        <w:r w:rsidRPr="00702248">
          <w:rPr>
            <w:rStyle w:val="Hyperlink"/>
            <w:noProof/>
          </w:rPr>
          <w:t>5.4.</w:t>
        </w:r>
        <w:r>
          <w:rPr>
            <w:rFonts w:asciiTheme="minorHAnsi" w:eastAsiaTheme="minorEastAsia" w:hAnsiTheme="minorHAnsi" w:cstheme="minorBidi"/>
            <w:noProof/>
            <w:kern w:val="2"/>
            <w:sz w:val="22"/>
            <w:szCs w:val="22"/>
            <w:lang w:val="en-US" w:eastAsia="en-US"/>
            <w14:ligatures w14:val="standardContextual"/>
          </w:rPr>
          <w:tab/>
        </w:r>
        <w:r w:rsidRPr="00702248">
          <w:rPr>
            <w:rStyle w:val="Hyperlink"/>
            <w:noProof/>
          </w:rPr>
          <w:t>Talenti, mogućnosti i jačanje kapaciteta</w:t>
        </w:r>
        <w:r>
          <w:rPr>
            <w:noProof/>
            <w:webHidden/>
          </w:rPr>
          <w:tab/>
        </w:r>
        <w:r>
          <w:rPr>
            <w:noProof/>
            <w:webHidden/>
          </w:rPr>
          <w:fldChar w:fldCharType="begin"/>
        </w:r>
        <w:r>
          <w:rPr>
            <w:noProof/>
            <w:webHidden/>
          </w:rPr>
          <w:instrText xml:space="preserve"> PAGEREF _Toc155289598 \h </w:instrText>
        </w:r>
        <w:r>
          <w:rPr>
            <w:noProof/>
            <w:webHidden/>
          </w:rPr>
        </w:r>
        <w:r>
          <w:rPr>
            <w:noProof/>
            <w:webHidden/>
          </w:rPr>
          <w:fldChar w:fldCharType="separate"/>
        </w:r>
        <w:r>
          <w:rPr>
            <w:noProof/>
            <w:webHidden/>
          </w:rPr>
          <w:t>20</w:t>
        </w:r>
        <w:r>
          <w:rPr>
            <w:noProof/>
            <w:webHidden/>
          </w:rPr>
          <w:fldChar w:fldCharType="end"/>
        </w:r>
      </w:hyperlink>
    </w:p>
    <w:p w14:paraId="79A90DE2" w14:textId="14B2116B" w:rsidR="007C7239" w:rsidRDefault="007C7239">
      <w:pPr>
        <w:pStyle w:val="TOC2"/>
        <w:rPr>
          <w:rFonts w:asciiTheme="minorHAnsi" w:eastAsiaTheme="minorEastAsia" w:hAnsiTheme="minorHAnsi" w:cstheme="minorBidi"/>
          <w:noProof/>
          <w:kern w:val="2"/>
          <w:sz w:val="22"/>
          <w:szCs w:val="22"/>
          <w:lang w:val="en-US" w:eastAsia="en-US"/>
          <w14:ligatures w14:val="standardContextual"/>
        </w:rPr>
      </w:pPr>
      <w:hyperlink w:anchor="_Toc155289599" w:history="1">
        <w:r w:rsidRPr="00702248">
          <w:rPr>
            <w:rStyle w:val="Hyperlink"/>
            <w:noProof/>
          </w:rPr>
          <w:t>5.5.</w:t>
        </w:r>
        <w:r>
          <w:rPr>
            <w:rFonts w:asciiTheme="minorHAnsi" w:eastAsiaTheme="minorEastAsia" w:hAnsiTheme="minorHAnsi" w:cstheme="minorBidi"/>
            <w:noProof/>
            <w:kern w:val="2"/>
            <w:sz w:val="22"/>
            <w:szCs w:val="22"/>
            <w:lang w:val="en-US" w:eastAsia="en-US"/>
            <w14:ligatures w14:val="standardContextual"/>
          </w:rPr>
          <w:tab/>
        </w:r>
        <w:r w:rsidRPr="00702248">
          <w:rPr>
            <w:rStyle w:val="Hyperlink"/>
            <w:noProof/>
          </w:rPr>
          <w:t>Kultura inovacija i organizacijska prednost</w:t>
        </w:r>
        <w:r>
          <w:rPr>
            <w:noProof/>
            <w:webHidden/>
          </w:rPr>
          <w:tab/>
        </w:r>
        <w:r>
          <w:rPr>
            <w:noProof/>
            <w:webHidden/>
          </w:rPr>
          <w:fldChar w:fldCharType="begin"/>
        </w:r>
        <w:r>
          <w:rPr>
            <w:noProof/>
            <w:webHidden/>
          </w:rPr>
          <w:instrText xml:space="preserve"> PAGEREF _Toc155289599 \h </w:instrText>
        </w:r>
        <w:r>
          <w:rPr>
            <w:noProof/>
            <w:webHidden/>
          </w:rPr>
        </w:r>
        <w:r>
          <w:rPr>
            <w:noProof/>
            <w:webHidden/>
          </w:rPr>
          <w:fldChar w:fldCharType="separate"/>
        </w:r>
        <w:r>
          <w:rPr>
            <w:noProof/>
            <w:webHidden/>
          </w:rPr>
          <w:t>21</w:t>
        </w:r>
        <w:r>
          <w:rPr>
            <w:noProof/>
            <w:webHidden/>
          </w:rPr>
          <w:fldChar w:fldCharType="end"/>
        </w:r>
      </w:hyperlink>
    </w:p>
    <w:p w14:paraId="65869E45" w14:textId="15393784" w:rsidR="007C7239" w:rsidRDefault="007C7239">
      <w:pPr>
        <w:pStyle w:val="TOC1"/>
        <w:rPr>
          <w:rFonts w:asciiTheme="minorHAnsi" w:eastAsiaTheme="minorEastAsia" w:hAnsiTheme="minorHAnsi" w:cstheme="minorBidi"/>
          <w:noProof/>
          <w:kern w:val="2"/>
          <w:sz w:val="22"/>
          <w:szCs w:val="22"/>
          <w:lang w:val="en-US" w:eastAsia="en-US"/>
          <w14:ligatures w14:val="standardContextual"/>
        </w:rPr>
      </w:pPr>
      <w:hyperlink w:anchor="_Toc155289600" w:history="1">
        <w:r w:rsidRPr="00702248">
          <w:rPr>
            <w:rStyle w:val="Hyperlink"/>
            <w:noProof/>
          </w:rPr>
          <w:t>6.</w:t>
        </w:r>
        <w:r>
          <w:rPr>
            <w:rFonts w:asciiTheme="minorHAnsi" w:eastAsiaTheme="minorEastAsia" w:hAnsiTheme="minorHAnsi" w:cstheme="minorBidi"/>
            <w:noProof/>
            <w:kern w:val="2"/>
            <w:sz w:val="22"/>
            <w:szCs w:val="22"/>
            <w:lang w:val="en-US" w:eastAsia="en-US"/>
            <w14:ligatures w14:val="standardContextual"/>
          </w:rPr>
          <w:tab/>
        </w:r>
        <w:r w:rsidRPr="00702248">
          <w:rPr>
            <w:rStyle w:val="Hyperlink"/>
            <w:noProof/>
          </w:rPr>
          <w:t>Poslovni i tehnološki koncepti digitalne transformacije</w:t>
        </w:r>
        <w:r>
          <w:rPr>
            <w:noProof/>
            <w:webHidden/>
          </w:rPr>
          <w:tab/>
        </w:r>
        <w:r>
          <w:rPr>
            <w:noProof/>
            <w:webHidden/>
          </w:rPr>
          <w:fldChar w:fldCharType="begin"/>
        </w:r>
        <w:r>
          <w:rPr>
            <w:noProof/>
            <w:webHidden/>
          </w:rPr>
          <w:instrText xml:space="preserve"> PAGEREF _Toc155289600 \h </w:instrText>
        </w:r>
        <w:r>
          <w:rPr>
            <w:noProof/>
            <w:webHidden/>
          </w:rPr>
        </w:r>
        <w:r>
          <w:rPr>
            <w:noProof/>
            <w:webHidden/>
          </w:rPr>
          <w:fldChar w:fldCharType="separate"/>
        </w:r>
        <w:r>
          <w:rPr>
            <w:noProof/>
            <w:webHidden/>
          </w:rPr>
          <w:t>23</w:t>
        </w:r>
        <w:r>
          <w:rPr>
            <w:noProof/>
            <w:webHidden/>
          </w:rPr>
          <w:fldChar w:fldCharType="end"/>
        </w:r>
      </w:hyperlink>
    </w:p>
    <w:p w14:paraId="7872B0FA" w14:textId="3068CBF5" w:rsidR="007C7239" w:rsidRDefault="007C7239">
      <w:pPr>
        <w:pStyle w:val="TOC2"/>
        <w:rPr>
          <w:rFonts w:asciiTheme="minorHAnsi" w:eastAsiaTheme="minorEastAsia" w:hAnsiTheme="minorHAnsi" w:cstheme="minorBidi"/>
          <w:noProof/>
          <w:kern w:val="2"/>
          <w:sz w:val="22"/>
          <w:szCs w:val="22"/>
          <w:lang w:val="en-US" w:eastAsia="en-US"/>
          <w14:ligatures w14:val="standardContextual"/>
        </w:rPr>
      </w:pPr>
      <w:hyperlink w:anchor="_Toc155289601" w:history="1">
        <w:r w:rsidRPr="00702248">
          <w:rPr>
            <w:rStyle w:val="Hyperlink"/>
            <w:noProof/>
          </w:rPr>
          <w:t>6.1.</w:t>
        </w:r>
        <w:r>
          <w:rPr>
            <w:rFonts w:asciiTheme="minorHAnsi" w:eastAsiaTheme="minorEastAsia" w:hAnsiTheme="minorHAnsi" w:cstheme="minorBidi"/>
            <w:noProof/>
            <w:kern w:val="2"/>
            <w:sz w:val="22"/>
            <w:szCs w:val="22"/>
            <w:lang w:val="en-US" w:eastAsia="en-US"/>
            <w14:ligatures w14:val="standardContextual"/>
          </w:rPr>
          <w:tab/>
        </w:r>
        <w:r w:rsidRPr="00702248">
          <w:rPr>
            <w:rStyle w:val="Hyperlink"/>
            <w:noProof/>
          </w:rPr>
          <w:t>Business Model Canvas (BMC)</w:t>
        </w:r>
        <w:r>
          <w:rPr>
            <w:noProof/>
            <w:webHidden/>
          </w:rPr>
          <w:tab/>
        </w:r>
        <w:r>
          <w:rPr>
            <w:noProof/>
            <w:webHidden/>
          </w:rPr>
          <w:fldChar w:fldCharType="begin"/>
        </w:r>
        <w:r>
          <w:rPr>
            <w:noProof/>
            <w:webHidden/>
          </w:rPr>
          <w:instrText xml:space="preserve"> PAGEREF _Toc155289601 \h </w:instrText>
        </w:r>
        <w:r>
          <w:rPr>
            <w:noProof/>
            <w:webHidden/>
          </w:rPr>
        </w:r>
        <w:r>
          <w:rPr>
            <w:noProof/>
            <w:webHidden/>
          </w:rPr>
          <w:fldChar w:fldCharType="separate"/>
        </w:r>
        <w:r>
          <w:rPr>
            <w:noProof/>
            <w:webHidden/>
          </w:rPr>
          <w:t>23</w:t>
        </w:r>
        <w:r>
          <w:rPr>
            <w:noProof/>
            <w:webHidden/>
          </w:rPr>
          <w:fldChar w:fldCharType="end"/>
        </w:r>
      </w:hyperlink>
    </w:p>
    <w:p w14:paraId="62FC66F2" w14:textId="3A547FF0" w:rsidR="007C7239" w:rsidRDefault="007C7239">
      <w:pPr>
        <w:pStyle w:val="TOC2"/>
        <w:rPr>
          <w:rFonts w:asciiTheme="minorHAnsi" w:eastAsiaTheme="minorEastAsia" w:hAnsiTheme="minorHAnsi" w:cstheme="minorBidi"/>
          <w:noProof/>
          <w:kern w:val="2"/>
          <w:sz w:val="22"/>
          <w:szCs w:val="22"/>
          <w:lang w:val="en-US" w:eastAsia="en-US"/>
          <w14:ligatures w14:val="standardContextual"/>
        </w:rPr>
      </w:pPr>
      <w:hyperlink w:anchor="_Toc155289602" w:history="1">
        <w:r w:rsidRPr="00702248">
          <w:rPr>
            <w:rStyle w:val="Hyperlink"/>
            <w:noProof/>
          </w:rPr>
          <w:t>6.2.</w:t>
        </w:r>
        <w:r>
          <w:rPr>
            <w:rFonts w:asciiTheme="minorHAnsi" w:eastAsiaTheme="minorEastAsia" w:hAnsiTheme="minorHAnsi" w:cstheme="minorBidi"/>
            <w:noProof/>
            <w:kern w:val="2"/>
            <w:sz w:val="22"/>
            <w:szCs w:val="22"/>
            <w:lang w:val="en-US" w:eastAsia="en-US"/>
            <w14:ligatures w14:val="standardContextual"/>
          </w:rPr>
          <w:tab/>
        </w:r>
        <w:r w:rsidRPr="00702248">
          <w:rPr>
            <w:rStyle w:val="Hyperlink"/>
            <w:noProof/>
          </w:rPr>
          <w:t>Value Proposition Canvas (VPC)</w:t>
        </w:r>
        <w:r>
          <w:rPr>
            <w:noProof/>
            <w:webHidden/>
          </w:rPr>
          <w:tab/>
        </w:r>
        <w:r>
          <w:rPr>
            <w:noProof/>
            <w:webHidden/>
          </w:rPr>
          <w:fldChar w:fldCharType="begin"/>
        </w:r>
        <w:r>
          <w:rPr>
            <w:noProof/>
            <w:webHidden/>
          </w:rPr>
          <w:instrText xml:space="preserve"> PAGEREF _Toc155289602 \h </w:instrText>
        </w:r>
        <w:r>
          <w:rPr>
            <w:noProof/>
            <w:webHidden/>
          </w:rPr>
        </w:r>
        <w:r>
          <w:rPr>
            <w:noProof/>
            <w:webHidden/>
          </w:rPr>
          <w:fldChar w:fldCharType="separate"/>
        </w:r>
        <w:r>
          <w:rPr>
            <w:noProof/>
            <w:webHidden/>
          </w:rPr>
          <w:t>25</w:t>
        </w:r>
        <w:r>
          <w:rPr>
            <w:noProof/>
            <w:webHidden/>
          </w:rPr>
          <w:fldChar w:fldCharType="end"/>
        </w:r>
      </w:hyperlink>
    </w:p>
    <w:p w14:paraId="08064322" w14:textId="073128AB" w:rsidR="007C7239" w:rsidRDefault="007C7239">
      <w:pPr>
        <w:pStyle w:val="TOC1"/>
        <w:rPr>
          <w:rFonts w:asciiTheme="minorHAnsi" w:eastAsiaTheme="minorEastAsia" w:hAnsiTheme="minorHAnsi" w:cstheme="minorBidi"/>
          <w:noProof/>
          <w:kern w:val="2"/>
          <w:sz w:val="22"/>
          <w:szCs w:val="22"/>
          <w:lang w:val="en-US" w:eastAsia="en-US"/>
          <w14:ligatures w14:val="standardContextual"/>
        </w:rPr>
      </w:pPr>
      <w:hyperlink w:anchor="_Toc155289603" w:history="1">
        <w:r w:rsidRPr="00702248">
          <w:rPr>
            <w:rStyle w:val="Hyperlink"/>
            <w:noProof/>
          </w:rPr>
          <w:t>7.</w:t>
        </w:r>
        <w:r>
          <w:rPr>
            <w:rFonts w:asciiTheme="minorHAnsi" w:eastAsiaTheme="minorEastAsia" w:hAnsiTheme="minorHAnsi" w:cstheme="minorBidi"/>
            <w:noProof/>
            <w:kern w:val="2"/>
            <w:sz w:val="22"/>
            <w:szCs w:val="22"/>
            <w:lang w:val="en-US" w:eastAsia="en-US"/>
            <w14:ligatures w14:val="standardContextual"/>
          </w:rPr>
          <w:tab/>
        </w:r>
        <w:r w:rsidRPr="00702248">
          <w:rPr>
            <w:rStyle w:val="Hyperlink"/>
            <w:noProof/>
          </w:rPr>
          <w:t>Klasifikacija izazova, smetnji, prepreka i problema u digitalnoj transformaciji</w:t>
        </w:r>
        <w:r>
          <w:rPr>
            <w:noProof/>
            <w:webHidden/>
          </w:rPr>
          <w:tab/>
        </w:r>
        <w:r>
          <w:rPr>
            <w:noProof/>
            <w:webHidden/>
          </w:rPr>
          <w:fldChar w:fldCharType="begin"/>
        </w:r>
        <w:r>
          <w:rPr>
            <w:noProof/>
            <w:webHidden/>
          </w:rPr>
          <w:instrText xml:space="preserve"> PAGEREF _Toc155289603 \h </w:instrText>
        </w:r>
        <w:r>
          <w:rPr>
            <w:noProof/>
            <w:webHidden/>
          </w:rPr>
        </w:r>
        <w:r>
          <w:rPr>
            <w:noProof/>
            <w:webHidden/>
          </w:rPr>
          <w:fldChar w:fldCharType="separate"/>
        </w:r>
        <w:r>
          <w:rPr>
            <w:noProof/>
            <w:webHidden/>
          </w:rPr>
          <w:t>26</w:t>
        </w:r>
        <w:r>
          <w:rPr>
            <w:noProof/>
            <w:webHidden/>
          </w:rPr>
          <w:fldChar w:fldCharType="end"/>
        </w:r>
      </w:hyperlink>
    </w:p>
    <w:p w14:paraId="734A346F" w14:textId="074CCC71" w:rsidR="007C7239" w:rsidRDefault="007C7239">
      <w:pPr>
        <w:pStyle w:val="TOC1"/>
        <w:rPr>
          <w:rFonts w:asciiTheme="minorHAnsi" w:eastAsiaTheme="minorEastAsia" w:hAnsiTheme="minorHAnsi" w:cstheme="minorBidi"/>
          <w:noProof/>
          <w:kern w:val="2"/>
          <w:sz w:val="22"/>
          <w:szCs w:val="22"/>
          <w:lang w:val="en-US" w:eastAsia="en-US"/>
          <w14:ligatures w14:val="standardContextual"/>
        </w:rPr>
      </w:pPr>
      <w:hyperlink w:anchor="_Toc155289604" w:history="1">
        <w:r w:rsidRPr="00702248">
          <w:rPr>
            <w:rStyle w:val="Hyperlink"/>
            <w:noProof/>
          </w:rPr>
          <w:t>8.</w:t>
        </w:r>
        <w:r>
          <w:rPr>
            <w:rFonts w:asciiTheme="minorHAnsi" w:eastAsiaTheme="minorEastAsia" w:hAnsiTheme="minorHAnsi" w:cstheme="minorBidi"/>
            <w:noProof/>
            <w:kern w:val="2"/>
            <w:sz w:val="22"/>
            <w:szCs w:val="22"/>
            <w:lang w:val="en-US" w:eastAsia="en-US"/>
            <w14:ligatures w14:val="standardContextual"/>
          </w:rPr>
          <w:tab/>
        </w:r>
        <w:r w:rsidRPr="00702248">
          <w:rPr>
            <w:rStyle w:val="Hyperlink"/>
            <w:noProof/>
          </w:rPr>
          <w:t>Zaključak</w:t>
        </w:r>
        <w:r>
          <w:rPr>
            <w:noProof/>
            <w:webHidden/>
          </w:rPr>
          <w:tab/>
        </w:r>
        <w:r>
          <w:rPr>
            <w:noProof/>
            <w:webHidden/>
          </w:rPr>
          <w:fldChar w:fldCharType="begin"/>
        </w:r>
        <w:r>
          <w:rPr>
            <w:noProof/>
            <w:webHidden/>
          </w:rPr>
          <w:instrText xml:space="preserve"> PAGEREF _Toc155289604 \h </w:instrText>
        </w:r>
        <w:r>
          <w:rPr>
            <w:noProof/>
            <w:webHidden/>
          </w:rPr>
        </w:r>
        <w:r>
          <w:rPr>
            <w:noProof/>
            <w:webHidden/>
          </w:rPr>
          <w:fldChar w:fldCharType="separate"/>
        </w:r>
        <w:r>
          <w:rPr>
            <w:noProof/>
            <w:webHidden/>
          </w:rPr>
          <w:t>27</w:t>
        </w:r>
        <w:r>
          <w:rPr>
            <w:noProof/>
            <w:webHidden/>
          </w:rPr>
          <w:fldChar w:fldCharType="end"/>
        </w:r>
      </w:hyperlink>
    </w:p>
    <w:p w14:paraId="00CA724D" w14:textId="6FA341E6" w:rsidR="007C7239" w:rsidRDefault="007C7239">
      <w:pPr>
        <w:pStyle w:val="TOC1"/>
        <w:rPr>
          <w:rFonts w:asciiTheme="minorHAnsi" w:eastAsiaTheme="minorEastAsia" w:hAnsiTheme="minorHAnsi" w:cstheme="minorBidi"/>
          <w:noProof/>
          <w:kern w:val="2"/>
          <w:sz w:val="22"/>
          <w:szCs w:val="22"/>
          <w:lang w:val="en-US" w:eastAsia="en-US"/>
          <w14:ligatures w14:val="standardContextual"/>
        </w:rPr>
      </w:pPr>
      <w:hyperlink w:anchor="_Toc155289605" w:history="1">
        <w:r w:rsidRPr="00702248">
          <w:rPr>
            <w:rStyle w:val="Hyperlink"/>
            <w:noProof/>
          </w:rPr>
          <w:t>Popis literature</w:t>
        </w:r>
        <w:r>
          <w:rPr>
            <w:noProof/>
            <w:webHidden/>
          </w:rPr>
          <w:tab/>
        </w:r>
        <w:r>
          <w:rPr>
            <w:noProof/>
            <w:webHidden/>
          </w:rPr>
          <w:fldChar w:fldCharType="begin"/>
        </w:r>
        <w:r>
          <w:rPr>
            <w:noProof/>
            <w:webHidden/>
          </w:rPr>
          <w:instrText xml:space="preserve"> PAGEREF _Toc155289605 \h </w:instrText>
        </w:r>
        <w:r>
          <w:rPr>
            <w:noProof/>
            <w:webHidden/>
          </w:rPr>
        </w:r>
        <w:r>
          <w:rPr>
            <w:noProof/>
            <w:webHidden/>
          </w:rPr>
          <w:fldChar w:fldCharType="separate"/>
        </w:r>
        <w:r>
          <w:rPr>
            <w:noProof/>
            <w:webHidden/>
          </w:rPr>
          <w:t>28</w:t>
        </w:r>
        <w:r>
          <w:rPr>
            <w:noProof/>
            <w:webHidden/>
          </w:rPr>
          <w:fldChar w:fldCharType="end"/>
        </w:r>
      </w:hyperlink>
    </w:p>
    <w:p w14:paraId="718F9DB4" w14:textId="17A27A11" w:rsidR="007C7239" w:rsidRDefault="007C7239">
      <w:pPr>
        <w:pStyle w:val="TOC1"/>
        <w:rPr>
          <w:rFonts w:asciiTheme="minorHAnsi" w:eastAsiaTheme="minorEastAsia" w:hAnsiTheme="minorHAnsi" w:cstheme="minorBidi"/>
          <w:noProof/>
          <w:kern w:val="2"/>
          <w:sz w:val="22"/>
          <w:szCs w:val="22"/>
          <w:lang w:val="en-US" w:eastAsia="en-US"/>
          <w14:ligatures w14:val="standardContextual"/>
        </w:rPr>
      </w:pPr>
      <w:hyperlink w:anchor="_Toc155289606" w:history="1">
        <w:r w:rsidRPr="00702248">
          <w:rPr>
            <w:rStyle w:val="Hyperlink"/>
            <w:noProof/>
          </w:rPr>
          <w:t>Popis slika</w:t>
        </w:r>
        <w:r>
          <w:rPr>
            <w:noProof/>
            <w:webHidden/>
          </w:rPr>
          <w:tab/>
        </w:r>
        <w:r>
          <w:rPr>
            <w:noProof/>
            <w:webHidden/>
          </w:rPr>
          <w:fldChar w:fldCharType="begin"/>
        </w:r>
        <w:r>
          <w:rPr>
            <w:noProof/>
            <w:webHidden/>
          </w:rPr>
          <w:instrText xml:space="preserve"> PAGEREF _Toc155289606 \h </w:instrText>
        </w:r>
        <w:r>
          <w:rPr>
            <w:noProof/>
            <w:webHidden/>
          </w:rPr>
        </w:r>
        <w:r>
          <w:rPr>
            <w:noProof/>
            <w:webHidden/>
          </w:rPr>
          <w:fldChar w:fldCharType="separate"/>
        </w:r>
        <w:r>
          <w:rPr>
            <w:noProof/>
            <w:webHidden/>
          </w:rPr>
          <w:t>29</w:t>
        </w:r>
        <w:r>
          <w:rPr>
            <w:noProof/>
            <w:webHidden/>
          </w:rPr>
          <w:fldChar w:fldCharType="end"/>
        </w:r>
      </w:hyperlink>
    </w:p>
    <w:p w14:paraId="2DA20944" w14:textId="49EDC1F6" w:rsidR="007C7239" w:rsidRDefault="007C7239">
      <w:pPr>
        <w:pStyle w:val="TOC1"/>
        <w:rPr>
          <w:rFonts w:asciiTheme="minorHAnsi" w:eastAsiaTheme="minorEastAsia" w:hAnsiTheme="minorHAnsi" w:cstheme="minorBidi"/>
          <w:noProof/>
          <w:kern w:val="2"/>
          <w:sz w:val="22"/>
          <w:szCs w:val="22"/>
          <w:lang w:val="en-US" w:eastAsia="en-US"/>
          <w14:ligatures w14:val="standardContextual"/>
        </w:rPr>
      </w:pPr>
      <w:hyperlink w:anchor="_Toc155289607" w:history="1">
        <w:r w:rsidRPr="00702248">
          <w:rPr>
            <w:rStyle w:val="Hyperlink"/>
            <w:noProof/>
          </w:rPr>
          <w:t>Popis tablica</w:t>
        </w:r>
        <w:r>
          <w:rPr>
            <w:noProof/>
            <w:webHidden/>
          </w:rPr>
          <w:tab/>
        </w:r>
        <w:r>
          <w:rPr>
            <w:noProof/>
            <w:webHidden/>
          </w:rPr>
          <w:fldChar w:fldCharType="begin"/>
        </w:r>
        <w:r>
          <w:rPr>
            <w:noProof/>
            <w:webHidden/>
          </w:rPr>
          <w:instrText xml:space="preserve"> PAGEREF _Toc155289607 \h </w:instrText>
        </w:r>
        <w:r>
          <w:rPr>
            <w:noProof/>
            <w:webHidden/>
          </w:rPr>
        </w:r>
        <w:r>
          <w:rPr>
            <w:noProof/>
            <w:webHidden/>
          </w:rPr>
          <w:fldChar w:fldCharType="separate"/>
        </w:r>
        <w:r>
          <w:rPr>
            <w:noProof/>
            <w:webHidden/>
          </w:rPr>
          <w:t>30</w:t>
        </w:r>
        <w:r>
          <w:rPr>
            <w:noProof/>
            <w:webHidden/>
          </w:rPr>
          <w:fldChar w:fldCharType="end"/>
        </w:r>
      </w:hyperlink>
    </w:p>
    <w:p w14:paraId="6DA4F06E" w14:textId="020CEADF" w:rsidR="00EA7310" w:rsidRPr="002013BC" w:rsidRDefault="00957E23" w:rsidP="00CA4501">
      <w:pPr>
        <w:pStyle w:val="TOC1"/>
        <w:spacing w:after="120" w:line="360" w:lineRule="auto"/>
        <w:rPr>
          <w:rFonts w:ascii="Arial" w:hAnsi="Arial" w:cs="Arial"/>
          <w:sz w:val="22"/>
          <w:szCs w:val="22"/>
        </w:rPr>
      </w:pPr>
      <w:r w:rsidRPr="00B77120">
        <w:rPr>
          <w:rFonts w:ascii="Arial" w:hAnsi="Arial" w:cs="Arial"/>
          <w:sz w:val="22"/>
          <w:szCs w:val="22"/>
        </w:rPr>
        <w:fldChar w:fldCharType="end"/>
      </w:r>
    </w:p>
    <w:p w14:paraId="6BA8A4AB" w14:textId="77777777" w:rsidR="0015288B" w:rsidRPr="002013BC" w:rsidRDefault="00EA7310" w:rsidP="002013BC">
      <w:pPr>
        <w:spacing w:after="120" w:line="360" w:lineRule="auto"/>
        <w:rPr>
          <w:rFonts w:ascii="Arial" w:hAnsi="Arial" w:cs="Arial"/>
        </w:rPr>
        <w:sectPr w:rsidR="0015288B" w:rsidRPr="002013BC" w:rsidSect="00BE4D7E">
          <w:footerReference w:type="default" r:id="rId10"/>
          <w:pgSz w:w="11906" w:h="16838"/>
          <w:pgMar w:top="1417" w:right="1417" w:bottom="1417" w:left="1417" w:header="708" w:footer="708" w:gutter="0"/>
          <w:pgNumType w:fmt="lowerRoman"/>
          <w:cols w:space="708"/>
          <w:docGrid w:linePitch="360"/>
        </w:sectPr>
      </w:pPr>
      <w:r w:rsidRPr="002013BC">
        <w:rPr>
          <w:rFonts w:ascii="Arial" w:hAnsi="Arial" w:cs="Arial"/>
        </w:rPr>
        <w:br w:type="page"/>
      </w:r>
    </w:p>
    <w:p w14:paraId="3FC225F0" w14:textId="77777777" w:rsidR="00365B40" w:rsidRPr="002013BC" w:rsidRDefault="00967608" w:rsidP="00CC6E6E">
      <w:pPr>
        <w:pStyle w:val="FOINaslov1"/>
      </w:pPr>
      <w:bookmarkStart w:id="3" w:name="_Toc155289585"/>
      <w:r w:rsidRPr="002013BC">
        <w:lastRenderedPageBreak/>
        <w:t>Uvod</w:t>
      </w:r>
      <w:r w:rsidR="00BA006A">
        <w:t>no o organizaciji</w:t>
      </w:r>
      <w:bookmarkEnd w:id="3"/>
    </w:p>
    <w:p w14:paraId="24CD8121" w14:textId="7B6D42C0" w:rsidR="00D20CCE" w:rsidRDefault="003948F1" w:rsidP="00D20CCE">
      <w:pPr>
        <w:spacing w:after="120" w:line="360" w:lineRule="auto"/>
        <w:jc w:val="both"/>
        <w:rPr>
          <w:rFonts w:ascii="Arial" w:hAnsi="Arial" w:cs="Arial"/>
          <w:sz w:val="22"/>
          <w:szCs w:val="22"/>
        </w:rPr>
      </w:pPr>
      <w:r>
        <w:rPr>
          <w:rFonts w:ascii="Arial" w:hAnsi="Arial" w:cs="Arial"/>
          <w:sz w:val="22"/>
          <w:szCs w:val="22"/>
        </w:rPr>
        <w:tab/>
      </w:r>
      <w:r w:rsidR="00647DCB" w:rsidRPr="00647DCB">
        <w:rPr>
          <w:rFonts w:ascii="Arial" w:hAnsi="Arial" w:cs="Arial"/>
          <w:sz w:val="22"/>
          <w:szCs w:val="22"/>
        </w:rPr>
        <w:t xml:space="preserve">Gradska tržnica Daruvar d.o.o. </w:t>
      </w:r>
      <w:r w:rsidR="00647DCB">
        <w:rPr>
          <w:rFonts w:ascii="Arial" w:hAnsi="Arial" w:cs="Arial"/>
          <w:sz w:val="22"/>
          <w:szCs w:val="22"/>
        </w:rPr>
        <w:t>trgovačko je društvo u vlasništvu Grada Daruvara čija je djelatnost i</w:t>
      </w:r>
      <w:r w:rsidR="00647DCB" w:rsidRPr="00647DCB">
        <w:rPr>
          <w:rFonts w:ascii="Arial" w:hAnsi="Arial" w:cs="Arial"/>
          <w:sz w:val="22"/>
          <w:szCs w:val="22"/>
        </w:rPr>
        <w:t>znajmljivanje i upravljanje vlastitim nekretninama ili nekretninama uzetim u zakup (leasing)</w:t>
      </w:r>
      <w:r w:rsidR="00395981">
        <w:rPr>
          <w:rFonts w:ascii="Arial" w:hAnsi="Arial" w:cs="Arial"/>
          <w:sz w:val="22"/>
          <w:szCs w:val="22"/>
        </w:rPr>
        <w:t xml:space="preserve">. Poduzeće trenutno upravlja gradskim parkingom grada Daruvara i Sportskim Teniskim Centrom Daruvar, ugovara iznajmljivanje prodajnih mjesta za </w:t>
      </w:r>
      <w:r w:rsidR="00395981" w:rsidRPr="00395981">
        <w:rPr>
          <w:rFonts w:ascii="Arial" w:hAnsi="Arial" w:cs="Arial"/>
          <w:sz w:val="22"/>
          <w:szCs w:val="22"/>
        </w:rPr>
        <w:t>prodaj</w:t>
      </w:r>
      <w:r w:rsidR="00395981">
        <w:rPr>
          <w:rFonts w:ascii="Arial" w:hAnsi="Arial" w:cs="Arial"/>
          <w:sz w:val="22"/>
          <w:szCs w:val="22"/>
        </w:rPr>
        <w:t xml:space="preserve">u </w:t>
      </w:r>
      <w:r w:rsidR="00395981" w:rsidRPr="00395981">
        <w:rPr>
          <w:rFonts w:ascii="Arial" w:hAnsi="Arial" w:cs="Arial"/>
          <w:sz w:val="22"/>
          <w:szCs w:val="22"/>
        </w:rPr>
        <w:t>proizvoda vlastite proizvodnje</w:t>
      </w:r>
      <w:r w:rsidR="00395981">
        <w:rPr>
          <w:rFonts w:ascii="Arial" w:hAnsi="Arial" w:cs="Arial"/>
          <w:sz w:val="22"/>
          <w:szCs w:val="22"/>
        </w:rPr>
        <w:t xml:space="preserve"> na tržnici u Daruvaru, a </w:t>
      </w:r>
      <w:r w:rsidR="00FF4769">
        <w:rPr>
          <w:rFonts w:ascii="Arial" w:hAnsi="Arial" w:cs="Arial"/>
          <w:sz w:val="22"/>
          <w:szCs w:val="22"/>
        </w:rPr>
        <w:t>od</w:t>
      </w:r>
      <w:r w:rsidR="00395981">
        <w:rPr>
          <w:rFonts w:ascii="Arial" w:hAnsi="Arial" w:cs="Arial"/>
          <w:sz w:val="22"/>
          <w:szCs w:val="22"/>
        </w:rPr>
        <w:t xml:space="preserve"> 2019. godin</w:t>
      </w:r>
      <w:r w:rsidR="00FF4769">
        <w:rPr>
          <w:rFonts w:ascii="Arial" w:hAnsi="Arial" w:cs="Arial"/>
          <w:sz w:val="22"/>
          <w:szCs w:val="22"/>
        </w:rPr>
        <w:t>e vode i</w:t>
      </w:r>
      <w:r w:rsidR="00842E68">
        <w:rPr>
          <w:rFonts w:ascii="Arial" w:hAnsi="Arial" w:cs="Arial"/>
          <w:sz w:val="22"/>
          <w:szCs w:val="22"/>
        </w:rPr>
        <w:t xml:space="preserve"> </w:t>
      </w:r>
      <w:r w:rsidR="0034575D">
        <w:rPr>
          <w:rFonts w:ascii="Arial" w:hAnsi="Arial" w:cs="Arial"/>
          <w:sz w:val="22"/>
          <w:szCs w:val="22"/>
        </w:rPr>
        <w:t>C</w:t>
      </w:r>
      <w:r w:rsidR="00FF4769" w:rsidRPr="00495067">
        <w:rPr>
          <w:rFonts w:ascii="Arial" w:hAnsi="Arial" w:cs="Arial"/>
          <w:sz w:val="22"/>
          <w:szCs w:val="22"/>
        </w:rPr>
        <w:t>affe bar Kino</w:t>
      </w:r>
      <w:r w:rsidR="00FF4769">
        <w:rPr>
          <w:rFonts w:ascii="Arial" w:hAnsi="Arial" w:cs="Arial"/>
          <w:sz w:val="22"/>
          <w:szCs w:val="22"/>
        </w:rPr>
        <w:t xml:space="preserve"> kojeg su </w:t>
      </w:r>
      <w:r w:rsidR="00842E68">
        <w:rPr>
          <w:rFonts w:ascii="Arial" w:hAnsi="Arial" w:cs="Arial"/>
          <w:sz w:val="22"/>
          <w:szCs w:val="22"/>
        </w:rPr>
        <w:t xml:space="preserve"> preuzeli</w:t>
      </w:r>
      <w:r w:rsidR="00FF4769">
        <w:rPr>
          <w:rFonts w:ascii="Arial" w:hAnsi="Arial" w:cs="Arial"/>
          <w:sz w:val="22"/>
          <w:szCs w:val="22"/>
        </w:rPr>
        <w:t xml:space="preserve"> od Grada Daruvara</w:t>
      </w:r>
      <w:r w:rsidR="00842E68">
        <w:rPr>
          <w:rFonts w:ascii="Arial" w:hAnsi="Arial" w:cs="Arial"/>
          <w:sz w:val="22"/>
          <w:szCs w:val="22"/>
        </w:rPr>
        <w:t xml:space="preserve"> </w:t>
      </w:r>
      <w:r w:rsidR="00495067">
        <w:rPr>
          <w:rFonts w:ascii="Arial" w:hAnsi="Arial" w:cs="Arial"/>
          <w:sz w:val="22"/>
          <w:szCs w:val="22"/>
        </w:rPr>
        <w:t>i preuredili.</w:t>
      </w:r>
      <w:r w:rsidR="00D20CCE">
        <w:rPr>
          <w:rFonts w:ascii="Arial" w:hAnsi="Arial" w:cs="Arial"/>
          <w:sz w:val="22"/>
          <w:szCs w:val="22"/>
        </w:rPr>
        <w:t xml:space="preserve"> </w:t>
      </w:r>
      <w:r w:rsidR="00D20CCE" w:rsidRPr="00D20CCE">
        <w:rPr>
          <w:rFonts w:ascii="Arial" w:hAnsi="Arial" w:cs="Arial"/>
          <w:sz w:val="22"/>
          <w:szCs w:val="22"/>
        </w:rPr>
        <w:t xml:space="preserve">Gradska tržnica Daruvar bavi </w:t>
      </w:r>
      <w:r w:rsidR="00D20CCE">
        <w:rPr>
          <w:rFonts w:ascii="Arial" w:hAnsi="Arial" w:cs="Arial"/>
          <w:sz w:val="22"/>
          <w:szCs w:val="22"/>
        </w:rPr>
        <w:t xml:space="preserve">se </w:t>
      </w:r>
      <w:r w:rsidR="00D20CCE" w:rsidRPr="00D20CCE">
        <w:rPr>
          <w:rFonts w:ascii="Arial" w:hAnsi="Arial" w:cs="Arial"/>
          <w:sz w:val="22"/>
          <w:szCs w:val="22"/>
        </w:rPr>
        <w:t>gospodarskim aktivnostima</w:t>
      </w:r>
      <w:r w:rsidR="00D20CCE">
        <w:rPr>
          <w:rFonts w:ascii="Arial" w:hAnsi="Arial" w:cs="Arial"/>
          <w:sz w:val="22"/>
          <w:szCs w:val="22"/>
        </w:rPr>
        <w:t xml:space="preserve"> čiji je primarni</w:t>
      </w:r>
      <w:r w:rsidR="00D20CCE" w:rsidRPr="00D20CCE">
        <w:rPr>
          <w:rFonts w:ascii="Arial" w:hAnsi="Arial" w:cs="Arial"/>
          <w:sz w:val="22"/>
          <w:szCs w:val="22"/>
        </w:rPr>
        <w:t xml:space="preserve"> cilj</w:t>
      </w:r>
      <w:r w:rsidR="00D20CCE">
        <w:rPr>
          <w:rFonts w:ascii="Arial" w:hAnsi="Arial" w:cs="Arial"/>
          <w:sz w:val="22"/>
          <w:szCs w:val="22"/>
        </w:rPr>
        <w:t xml:space="preserve"> </w:t>
      </w:r>
      <w:r w:rsidR="00D20CCE" w:rsidRPr="00D20CCE">
        <w:rPr>
          <w:rFonts w:ascii="Arial" w:hAnsi="Arial" w:cs="Arial"/>
          <w:sz w:val="22"/>
          <w:szCs w:val="22"/>
        </w:rPr>
        <w:t>doprinijeti društvu</w:t>
      </w:r>
      <w:r w:rsidR="00D20CCE">
        <w:rPr>
          <w:rFonts w:ascii="Arial" w:hAnsi="Arial" w:cs="Arial"/>
          <w:sz w:val="22"/>
          <w:szCs w:val="22"/>
        </w:rPr>
        <w:t xml:space="preserve"> </w:t>
      </w:r>
      <w:r w:rsidR="00D20CCE" w:rsidRPr="00D20CCE">
        <w:rPr>
          <w:rFonts w:ascii="Arial" w:hAnsi="Arial" w:cs="Arial"/>
          <w:sz w:val="22"/>
          <w:szCs w:val="22"/>
        </w:rPr>
        <w:t>i samom gradu Daruvaru</w:t>
      </w:r>
      <w:r w:rsidR="0062341C">
        <w:rPr>
          <w:rFonts w:ascii="Arial" w:hAnsi="Arial" w:cs="Arial"/>
          <w:sz w:val="22"/>
          <w:szCs w:val="22"/>
        </w:rPr>
        <w:t>.</w:t>
      </w:r>
      <w:r w:rsidR="00A16703">
        <w:rPr>
          <w:rFonts w:ascii="Arial" w:hAnsi="Arial" w:cs="Arial"/>
          <w:sz w:val="22"/>
          <w:szCs w:val="22"/>
        </w:rPr>
        <w:t xml:space="preserve"> Budući da </w:t>
      </w:r>
      <w:r w:rsidR="00DD4226">
        <w:rPr>
          <w:rFonts w:ascii="Arial" w:hAnsi="Arial" w:cs="Arial"/>
          <w:sz w:val="22"/>
          <w:szCs w:val="22"/>
        </w:rPr>
        <w:t>zarada</w:t>
      </w:r>
      <w:r w:rsidR="00A16703">
        <w:rPr>
          <w:rFonts w:ascii="Arial" w:hAnsi="Arial" w:cs="Arial"/>
          <w:sz w:val="22"/>
          <w:szCs w:val="22"/>
        </w:rPr>
        <w:t xml:space="preserve"> nije primarni cilj poduzeća, </w:t>
      </w:r>
      <w:r w:rsidR="00DD4226">
        <w:rPr>
          <w:rFonts w:ascii="Arial" w:hAnsi="Arial" w:cs="Arial"/>
          <w:sz w:val="22"/>
          <w:szCs w:val="22"/>
        </w:rPr>
        <w:t>ostvarena dobit ulaže se u nove investicije koje omogućuju razvoj grada i bolje usluge za građane.</w:t>
      </w:r>
    </w:p>
    <w:p w14:paraId="54C0F470" w14:textId="77777777" w:rsidR="006B4153" w:rsidRDefault="00B80653" w:rsidP="006B4153">
      <w:pPr>
        <w:keepNext/>
        <w:spacing w:after="120" w:line="360" w:lineRule="auto"/>
        <w:jc w:val="both"/>
      </w:pPr>
      <w:r>
        <w:rPr>
          <w:rFonts w:ascii="Arial" w:hAnsi="Arial" w:cs="Arial"/>
          <w:noProof/>
          <w:sz w:val="22"/>
          <w:szCs w:val="22"/>
        </w:rPr>
        <w:drawing>
          <wp:inline distT="0" distB="0" distL="0" distR="0" wp14:anchorId="4E30CABF" wp14:editId="302E5C82">
            <wp:extent cx="5760720" cy="1778635"/>
            <wp:effectExtent l="0" t="0" r="0" b="0"/>
            <wp:docPr id="1945957815" name="Picture 1" descr="A diagram of a sports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57815" name="Picture 1" descr="A diagram of a sports game&#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5760720" cy="1778635"/>
                    </a:xfrm>
                    <a:prstGeom prst="rect">
                      <a:avLst/>
                    </a:prstGeom>
                  </pic:spPr>
                </pic:pic>
              </a:graphicData>
            </a:graphic>
          </wp:inline>
        </w:drawing>
      </w:r>
    </w:p>
    <w:p w14:paraId="56926012" w14:textId="56F04A27" w:rsidR="00B80653" w:rsidRPr="00D23E47" w:rsidRDefault="006B4153" w:rsidP="00D23E47">
      <w:pPr>
        <w:pStyle w:val="Caption"/>
        <w:jc w:val="center"/>
        <w:rPr>
          <w:rFonts w:ascii="Arial" w:hAnsi="Arial"/>
          <w:i w:val="0"/>
          <w:iCs w:val="0"/>
          <w:color w:val="auto"/>
          <w:sz w:val="22"/>
          <w:szCs w:val="24"/>
        </w:rPr>
      </w:pPr>
      <w:bookmarkStart w:id="4" w:name="_Toc155289726"/>
      <w:r w:rsidRPr="00D23E47">
        <w:rPr>
          <w:rFonts w:ascii="Arial" w:hAnsi="Arial"/>
          <w:i w:val="0"/>
          <w:iCs w:val="0"/>
          <w:color w:val="auto"/>
          <w:sz w:val="22"/>
          <w:szCs w:val="24"/>
        </w:rPr>
        <w:t xml:space="preserve">Slika </w:t>
      </w:r>
      <w:r w:rsidRPr="00D23E47">
        <w:rPr>
          <w:rFonts w:ascii="Arial" w:hAnsi="Arial"/>
          <w:i w:val="0"/>
          <w:iCs w:val="0"/>
          <w:color w:val="auto"/>
          <w:sz w:val="22"/>
          <w:szCs w:val="24"/>
        </w:rPr>
        <w:fldChar w:fldCharType="begin"/>
      </w:r>
      <w:r w:rsidRPr="00D23E47">
        <w:rPr>
          <w:rFonts w:ascii="Arial" w:hAnsi="Arial"/>
          <w:i w:val="0"/>
          <w:iCs w:val="0"/>
          <w:color w:val="auto"/>
          <w:sz w:val="22"/>
          <w:szCs w:val="24"/>
        </w:rPr>
        <w:instrText xml:space="preserve"> SEQ Slika \* ARABIC </w:instrText>
      </w:r>
      <w:r w:rsidRPr="00D23E47">
        <w:rPr>
          <w:rFonts w:ascii="Arial" w:hAnsi="Arial"/>
          <w:i w:val="0"/>
          <w:iCs w:val="0"/>
          <w:color w:val="auto"/>
          <w:sz w:val="22"/>
          <w:szCs w:val="24"/>
        </w:rPr>
        <w:fldChar w:fldCharType="separate"/>
      </w:r>
      <w:r w:rsidR="000F6B33">
        <w:rPr>
          <w:rFonts w:ascii="Arial" w:hAnsi="Arial"/>
          <w:i w:val="0"/>
          <w:iCs w:val="0"/>
          <w:noProof/>
          <w:color w:val="auto"/>
          <w:sz w:val="22"/>
          <w:szCs w:val="24"/>
        </w:rPr>
        <w:t>1</w:t>
      </w:r>
      <w:r w:rsidRPr="00D23E47">
        <w:rPr>
          <w:rFonts w:ascii="Arial" w:hAnsi="Arial"/>
          <w:i w:val="0"/>
          <w:iCs w:val="0"/>
          <w:color w:val="auto"/>
          <w:sz w:val="22"/>
          <w:szCs w:val="24"/>
        </w:rPr>
        <w:fldChar w:fldCharType="end"/>
      </w:r>
      <w:r w:rsidR="0034575D" w:rsidRPr="00D23E47">
        <w:rPr>
          <w:rFonts w:ascii="Arial" w:hAnsi="Arial"/>
          <w:i w:val="0"/>
          <w:iCs w:val="0"/>
          <w:color w:val="auto"/>
          <w:sz w:val="22"/>
          <w:szCs w:val="24"/>
        </w:rPr>
        <w:t>:</w:t>
      </w:r>
      <w:r w:rsidRPr="00D23E47">
        <w:rPr>
          <w:rFonts w:ascii="Arial" w:hAnsi="Arial"/>
          <w:i w:val="0"/>
          <w:iCs w:val="0"/>
          <w:color w:val="auto"/>
          <w:sz w:val="22"/>
          <w:szCs w:val="24"/>
        </w:rPr>
        <w:t xml:space="preserve"> Organizacijska struktura Gradske tržnice Daruvar</w:t>
      </w:r>
      <w:r w:rsidR="0034575D" w:rsidRPr="00D23E47">
        <w:rPr>
          <w:rFonts w:ascii="Arial" w:hAnsi="Arial"/>
          <w:i w:val="0"/>
          <w:iCs w:val="0"/>
          <w:color w:val="auto"/>
          <w:sz w:val="22"/>
          <w:szCs w:val="24"/>
        </w:rPr>
        <w:t xml:space="preserve"> d.o.o. (Izvor: Obrada autora)</w:t>
      </w:r>
      <w:bookmarkEnd w:id="4"/>
    </w:p>
    <w:p w14:paraId="15D6C6F0" w14:textId="77777777" w:rsidR="00B80653" w:rsidRDefault="00B80653" w:rsidP="00D20CCE">
      <w:pPr>
        <w:spacing w:after="120" w:line="360" w:lineRule="auto"/>
        <w:jc w:val="both"/>
        <w:rPr>
          <w:rFonts w:ascii="Arial" w:hAnsi="Arial" w:cs="Arial"/>
          <w:sz w:val="22"/>
          <w:szCs w:val="22"/>
        </w:rPr>
      </w:pPr>
    </w:p>
    <w:p w14:paraId="1A4C2EB9" w14:textId="3E8E77EA" w:rsidR="003A4626" w:rsidRDefault="00B80653" w:rsidP="0034575D">
      <w:pPr>
        <w:spacing w:after="120" w:line="360" w:lineRule="auto"/>
        <w:ind w:firstLine="708"/>
        <w:jc w:val="both"/>
        <w:rPr>
          <w:rFonts w:ascii="Arial" w:hAnsi="Arial" w:cs="Arial"/>
          <w:sz w:val="22"/>
          <w:szCs w:val="22"/>
        </w:rPr>
      </w:pPr>
      <w:r>
        <w:rPr>
          <w:rFonts w:ascii="Arial" w:hAnsi="Arial" w:cs="Arial"/>
          <w:sz w:val="22"/>
          <w:szCs w:val="22"/>
        </w:rPr>
        <w:t xml:space="preserve">Na slici </w:t>
      </w:r>
      <w:r w:rsidR="0034575D">
        <w:rPr>
          <w:rFonts w:ascii="Arial" w:hAnsi="Arial" w:cs="Arial"/>
          <w:sz w:val="22"/>
          <w:szCs w:val="22"/>
        </w:rPr>
        <w:t>1</w:t>
      </w:r>
      <w:r>
        <w:rPr>
          <w:rFonts w:ascii="Arial" w:hAnsi="Arial" w:cs="Arial"/>
          <w:sz w:val="22"/>
          <w:szCs w:val="22"/>
        </w:rPr>
        <w:t xml:space="preserve"> prikazana je organizacijska struktura poduzeća</w:t>
      </w:r>
      <w:r w:rsidR="00691A28">
        <w:rPr>
          <w:rFonts w:ascii="Arial" w:hAnsi="Arial" w:cs="Arial"/>
          <w:sz w:val="22"/>
          <w:szCs w:val="22"/>
        </w:rPr>
        <w:t xml:space="preserve"> Gradska tržnica Daruvar</w:t>
      </w:r>
      <w:r w:rsidR="0034575D">
        <w:rPr>
          <w:rFonts w:ascii="Arial" w:hAnsi="Arial" w:cs="Arial"/>
          <w:sz w:val="22"/>
          <w:szCs w:val="22"/>
        </w:rPr>
        <w:t xml:space="preserve"> d.o.o.</w:t>
      </w:r>
      <w:r w:rsidR="006D35D2">
        <w:rPr>
          <w:rFonts w:ascii="Arial" w:hAnsi="Arial" w:cs="Arial"/>
          <w:sz w:val="22"/>
          <w:szCs w:val="22"/>
        </w:rPr>
        <w:t xml:space="preserve"> koja se sastoji od pet organizacijskih jedinica</w:t>
      </w:r>
      <w:r w:rsidR="00F05E0F">
        <w:rPr>
          <w:rFonts w:ascii="Arial" w:hAnsi="Arial" w:cs="Arial"/>
          <w:sz w:val="22"/>
          <w:szCs w:val="22"/>
        </w:rPr>
        <w:t>,</w:t>
      </w:r>
      <w:r w:rsidR="006D35D2">
        <w:rPr>
          <w:rFonts w:ascii="Arial" w:hAnsi="Arial" w:cs="Arial"/>
          <w:sz w:val="22"/>
          <w:szCs w:val="22"/>
        </w:rPr>
        <w:t xml:space="preserve"> odnosno odjela</w:t>
      </w:r>
      <w:r w:rsidR="00B26DCA">
        <w:rPr>
          <w:rFonts w:ascii="Arial" w:hAnsi="Arial" w:cs="Arial"/>
          <w:sz w:val="22"/>
          <w:szCs w:val="22"/>
        </w:rPr>
        <w:t>.</w:t>
      </w:r>
      <w:r w:rsidR="006D35D2">
        <w:rPr>
          <w:rFonts w:ascii="Arial" w:hAnsi="Arial" w:cs="Arial"/>
          <w:sz w:val="22"/>
          <w:szCs w:val="22"/>
        </w:rPr>
        <w:t xml:space="preserve"> </w:t>
      </w:r>
      <w:r w:rsidR="00B26DCA">
        <w:rPr>
          <w:rFonts w:ascii="Arial" w:hAnsi="Arial" w:cs="Arial"/>
          <w:sz w:val="22"/>
          <w:szCs w:val="22"/>
        </w:rPr>
        <w:t>O</w:t>
      </w:r>
      <w:r w:rsidR="006D35D2">
        <w:rPr>
          <w:rFonts w:ascii="Arial" w:hAnsi="Arial" w:cs="Arial"/>
          <w:sz w:val="22"/>
          <w:szCs w:val="22"/>
        </w:rPr>
        <w:t>djel administracije</w:t>
      </w:r>
      <w:r w:rsidR="00B26DCA">
        <w:rPr>
          <w:rFonts w:ascii="Arial" w:hAnsi="Arial" w:cs="Arial"/>
          <w:sz w:val="22"/>
          <w:szCs w:val="22"/>
        </w:rPr>
        <w:t xml:space="preserve"> zadužen je za vođenje svih općih poslova i financija poduzeća</w:t>
      </w:r>
      <w:r w:rsidR="006D35D2">
        <w:rPr>
          <w:rFonts w:ascii="Arial" w:hAnsi="Arial" w:cs="Arial"/>
          <w:sz w:val="22"/>
          <w:szCs w:val="22"/>
        </w:rPr>
        <w:t>, odjel naplate parkinga</w:t>
      </w:r>
      <w:r w:rsidR="00B26DCA">
        <w:rPr>
          <w:rFonts w:ascii="Arial" w:hAnsi="Arial" w:cs="Arial"/>
          <w:sz w:val="22"/>
          <w:szCs w:val="22"/>
        </w:rPr>
        <w:t xml:space="preserve"> bavi se kontrolom naplate parkinga</w:t>
      </w:r>
      <w:r w:rsidR="006D35D2">
        <w:rPr>
          <w:rFonts w:ascii="Arial" w:hAnsi="Arial" w:cs="Arial"/>
          <w:sz w:val="22"/>
          <w:szCs w:val="22"/>
        </w:rPr>
        <w:t>, sportski odjel</w:t>
      </w:r>
      <w:r w:rsidR="00B26DCA">
        <w:rPr>
          <w:rFonts w:ascii="Arial" w:hAnsi="Arial" w:cs="Arial"/>
          <w:sz w:val="22"/>
          <w:szCs w:val="22"/>
        </w:rPr>
        <w:t xml:space="preserve"> podrazumijeva vođenje i brigu o gradskim teniskim terenima</w:t>
      </w:r>
      <w:r w:rsidR="006D35D2">
        <w:rPr>
          <w:rFonts w:ascii="Arial" w:hAnsi="Arial" w:cs="Arial"/>
          <w:sz w:val="22"/>
          <w:szCs w:val="22"/>
        </w:rPr>
        <w:t>, odjel ugostiteljstva</w:t>
      </w:r>
      <w:r w:rsidR="004D5B51">
        <w:rPr>
          <w:rFonts w:ascii="Arial" w:hAnsi="Arial" w:cs="Arial"/>
          <w:sz w:val="22"/>
          <w:szCs w:val="22"/>
        </w:rPr>
        <w:t xml:space="preserve"> bavi se poslovima vezanim za </w:t>
      </w:r>
      <w:r w:rsidR="0034575D">
        <w:rPr>
          <w:rFonts w:ascii="Arial" w:hAnsi="Arial" w:cs="Arial"/>
          <w:sz w:val="22"/>
          <w:szCs w:val="22"/>
        </w:rPr>
        <w:t>Caffe bar</w:t>
      </w:r>
      <w:r w:rsidR="004D5B51">
        <w:rPr>
          <w:rFonts w:ascii="Arial" w:hAnsi="Arial" w:cs="Arial"/>
          <w:sz w:val="22"/>
          <w:szCs w:val="22"/>
        </w:rPr>
        <w:t xml:space="preserve"> Kino</w:t>
      </w:r>
      <w:r w:rsidR="006D35D2">
        <w:rPr>
          <w:rFonts w:ascii="Arial" w:hAnsi="Arial" w:cs="Arial"/>
          <w:sz w:val="22"/>
          <w:szCs w:val="22"/>
        </w:rPr>
        <w:t xml:space="preserve"> te odjel stambenog</w:t>
      </w:r>
      <w:r w:rsidR="004D5B51">
        <w:rPr>
          <w:rFonts w:ascii="Arial" w:hAnsi="Arial" w:cs="Arial"/>
          <w:sz w:val="22"/>
          <w:szCs w:val="22"/>
        </w:rPr>
        <w:t xml:space="preserve"> koji se bavi održavanjem nekretnina</w:t>
      </w:r>
      <w:r w:rsidR="00CB0BB5">
        <w:rPr>
          <w:rFonts w:ascii="Arial" w:hAnsi="Arial" w:cs="Arial"/>
          <w:sz w:val="22"/>
          <w:szCs w:val="22"/>
        </w:rPr>
        <w:t xml:space="preserve"> i tržnice</w:t>
      </w:r>
      <w:r w:rsidR="006D35D2">
        <w:rPr>
          <w:rFonts w:ascii="Arial" w:hAnsi="Arial" w:cs="Arial"/>
          <w:sz w:val="22"/>
          <w:szCs w:val="22"/>
        </w:rPr>
        <w:t>.</w:t>
      </w:r>
      <w:r w:rsidR="00B26DCA">
        <w:rPr>
          <w:rFonts w:ascii="Arial" w:hAnsi="Arial" w:cs="Arial"/>
          <w:sz w:val="22"/>
          <w:szCs w:val="22"/>
        </w:rPr>
        <w:t xml:space="preserve"> </w:t>
      </w:r>
      <w:r w:rsidR="00B26DCA" w:rsidRPr="00B26DCA">
        <w:rPr>
          <w:rFonts w:ascii="Arial" w:hAnsi="Arial" w:cs="Arial"/>
          <w:sz w:val="22"/>
          <w:szCs w:val="22"/>
        </w:rPr>
        <w:t xml:space="preserve">Od 2021. godine </w:t>
      </w:r>
      <w:r w:rsidR="003A4626">
        <w:rPr>
          <w:rFonts w:ascii="Arial" w:hAnsi="Arial" w:cs="Arial"/>
          <w:sz w:val="22"/>
          <w:szCs w:val="22"/>
        </w:rPr>
        <w:t>poduzeće koristi</w:t>
      </w:r>
      <w:r w:rsidR="00B26DCA" w:rsidRPr="00B26DCA">
        <w:rPr>
          <w:rFonts w:ascii="Arial" w:hAnsi="Arial" w:cs="Arial"/>
          <w:sz w:val="22"/>
          <w:szCs w:val="22"/>
        </w:rPr>
        <w:t xml:space="preserve"> sustav za upravljanje kvalitetom (eng. quality management system – QMS)</w:t>
      </w:r>
      <w:r w:rsidR="003A4626">
        <w:rPr>
          <w:rFonts w:ascii="Arial" w:hAnsi="Arial" w:cs="Arial"/>
          <w:sz w:val="22"/>
          <w:szCs w:val="22"/>
        </w:rPr>
        <w:t xml:space="preserve"> koji pomaže u dokumentiranju procesa, procedura i odgovornosti te olakšava unutarnju kontrolu.</w:t>
      </w:r>
    </w:p>
    <w:p w14:paraId="2050646C" w14:textId="77777777" w:rsidR="00A16703" w:rsidRDefault="00A16703" w:rsidP="00B26DCA">
      <w:pPr>
        <w:spacing w:after="120" w:line="360" w:lineRule="auto"/>
        <w:jc w:val="both"/>
        <w:rPr>
          <w:rFonts w:ascii="Arial" w:hAnsi="Arial" w:cs="Arial"/>
          <w:sz w:val="22"/>
          <w:szCs w:val="22"/>
        </w:rPr>
      </w:pPr>
    </w:p>
    <w:p w14:paraId="4B5A9398" w14:textId="063B1CD3" w:rsidR="001D61EA" w:rsidRPr="002013BC" w:rsidRDefault="001D61EA" w:rsidP="002013BC">
      <w:pPr>
        <w:spacing w:after="120" w:line="360" w:lineRule="auto"/>
        <w:rPr>
          <w:rFonts w:ascii="Arial" w:hAnsi="Arial" w:cs="Arial"/>
        </w:rPr>
      </w:pPr>
      <w:r w:rsidRPr="002013BC">
        <w:rPr>
          <w:rFonts w:ascii="Arial" w:hAnsi="Arial" w:cs="Arial"/>
          <w:b/>
          <w:bCs/>
        </w:rPr>
        <w:br w:type="page"/>
      </w:r>
    </w:p>
    <w:p w14:paraId="6CDCFF10" w14:textId="77777777" w:rsidR="00FD0CD5" w:rsidRPr="002013BC" w:rsidRDefault="00EB1F87" w:rsidP="00CC6E6E">
      <w:pPr>
        <w:pStyle w:val="FOINaslov1"/>
      </w:pPr>
      <w:bookmarkStart w:id="5" w:name="_Toc155289586"/>
      <w:r>
        <w:lastRenderedPageBreak/>
        <w:t>Analiza postojećeg</w:t>
      </w:r>
      <w:r w:rsidR="00E36755">
        <w:t xml:space="preserve"> stanja organizacije</w:t>
      </w:r>
      <w:bookmarkEnd w:id="5"/>
    </w:p>
    <w:p w14:paraId="0975B3BE" w14:textId="7E1E7E74" w:rsidR="00123F1D" w:rsidRDefault="00123F1D" w:rsidP="00C1327B">
      <w:pPr>
        <w:spacing w:after="120" w:line="360" w:lineRule="auto"/>
        <w:ind w:firstLine="708"/>
        <w:jc w:val="both"/>
        <w:rPr>
          <w:rFonts w:ascii="Arial" w:hAnsi="Arial" w:cs="Arial"/>
          <w:iCs/>
          <w:color w:val="000000" w:themeColor="text1"/>
          <w:sz w:val="22"/>
          <w:szCs w:val="22"/>
        </w:rPr>
      </w:pPr>
      <w:r>
        <w:rPr>
          <w:rFonts w:ascii="Arial" w:hAnsi="Arial" w:cs="Arial"/>
          <w:iCs/>
          <w:color w:val="000000" w:themeColor="text1"/>
          <w:sz w:val="22"/>
          <w:szCs w:val="22"/>
        </w:rPr>
        <w:t>U sljedećem poglavlju detaljno će se analizirati poslovanje organizacije Gradska tržnica Daruvar d.o.o., navesti disrupcije u poslovanju organizacije te će se analizirati industrija naplate parkinga.</w:t>
      </w:r>
    </w:p>
    <w:p w14:paraId="1B8250ED" w14:textId="5317480F" w:rsidR="00EF6F47" w:rsidRDefault="00EB1F87" w:rsidP="00B837E0">
      <w:pPr>
        <w:pStyle w:val="FOINaslov2"/>
        <w:ind w:left="357" w:hanging="357"/>
      </w:pPr>
      <w:bookmarkStart w:id="6" w:name="_Toc155289587"/>
      <w:r>
        <w:t>Analiza</w:t>
      </w:r>
      <w:r w:rsidR="00726631">
        <w:t xml:space="preserve"> poslovanja organizacije</w:t>
      </w:r>
      <w:bookmarkEnd w:id="6"/>
      <w:r w:rsidR="00726631">
        <w:t xml:space="preserve"> </w:t>
      </w:r>
    </w:p>
    <w:p w14:paraId="4FB70B07" w14:textId="20ADD575" w:rsidR="0065355E" w:rsidRPr="00A63438" w:rsidRDefault="0065355E" w:rsidP="00A63438">
      <w:pPr>
        <w:spacing w:after="120" w:line="360" w:lineRule="auto"/>
        <w:ind w:firstLine="709"/>
        <w:jc w:val="both"/>
        <w:rPr>
          <w:rFonts w:ascii="Arial" w:hAnsi="Arial" w:cs="Arial"/>
          <w:sz w:val="22"/>
          <w:szCs w:val="22"/>
        </w:rPr>
      </w:pPr>
      <w:r w:rsidRPr="00A63438">
        <w:rPr>
          <w:rFonts w:ascii="Arial" w:hAnsi="Arial" w:cs="Arial"/>
          <w:sz w:val="22"/>
          <w:szCs w:val="22"/>
        </w:rPr>
        <w:t xml:space="preserve">Poslovni subjekt </w:t>
      </w:r>
      <w:bookmarkStart w:id="7" w:name="_Hlk149052301"/>
      <w:r w:rsidRPr="00A63438">
        <w:rPr>
          <w:rFonts w:ascii="Arial" w:hAnsi="Arial" w:cs="Arial"/>
          <w:sz w:val="22"/>
          <w:szCs w:val="22"/>
        </w:rPr>
        <w:t>Gradska tržnica Daruvar d.o.o.</w:t>
      </w:r>
      <w:bookmarkEnd w:id="7"/>
      <w:r w:rsidRPr="00A63438">
        <w:rPr>
          <w:rFonts w:ascii="Arial" w:hAnsi="Arial" w:cs="Arial"/>
          <w:sz w:val="22"/>
          <w:szCs w:val="22"/>
        </w:rPr>
        <w:t xml:space="preserve"> registriran je za djelatnost iznajmljivanja i upravljanja vlastitim nekretninama ili nekretninama uzetim u zakup (68.20). </w:t>
      </w:r>
    </w:p>
    <w:p w14:paraId="3C2EDB1E" w14:textId="69387F76" w:rsidR="0065355E" w:rsidRPr="00137B18" w:rsidRDefault="0065355E" w:rsidP="0065355E">
      <w:pPr>
        <w:spacing w:after="120" w:line="360" w:lineRule="auto"/>
        <w:ind w:firstLine="709"/>
        <w:jc w:val="both"/>
        <w:rPr>
          <w:rFonts w:ascii="Arial" w:hAnsi="Arial" w:cs="Arial"/>
          <w:sz w:val="22"/>
          <w:szCs w:val="22"/>
        </w:rPr>
      </w:pPr>
      <w:r w:rsidRPr="00137B18">
        <w:rPr>
          <w:rFonts w:ascii="Arial" w:hAnsi="Arial" w:cs="Arial"/>
          <w:sz w:val="22"/>
          <w:szCs w:val="22"/>
        </w:rPr>
        <w:t>Strateška područja razvoja</w:t>
      </w:r>
      <w:r w:rsidRPr="0065355E">
        <w:t xml:space="preserve"> </w:t>
      </w:r>
      <w:r w:rsidRPr="0065355E">
        <w:rPr>
          <w:rFonts w:ascii="Arial" w:hAnsi="Arial" w:cs="Arial"/>
          <w:sz w:val="22"/>
          <w:szCs w:val="22"/>
        </w:rPr>
        <w:t>Gradsk</w:t>
      </w:r>
      <w:r>
        <w:rPr>
          <w:rFonts w:ascii="Arial" w:hAnsi="Arial" w:cs="Arial"/>
          <w:sz w:val="22"/>
          <w:szCs w:val="22"/>
        </w:rPr>
        <w:t>e</w:t>
      </w:r>
      <w:r w:rsidRPr="0065355E">
        <w:rPr>
          <w:rFonts w:ascii="Arial" w:hAnsi="Arial" w:cs="Arial"/>
          <w:sz w:val="22"/>
          <w:szCs w:val="22"/>
        </w:rPr>
        <w:t xml:space="preserve"> tržnica Daruvar d.o.o</w:t>
      </w:r>
      <w:r>
        <w:rPr>
          <w:rFonts w:ascii="Arial" w:hAnsi="Arial" w:cs="Arial"/>
          <w:sz w:val="22"/>
          <w:szCs w:val="22"/>
        </w:rPr>
        <w:t>. su sljedeća</w:t>
      </w:r>
      <w:r w:rsidRPr="00137B18">
        <w:rPr>
          <w:rFonts w:ascii="Arial" w:hAnsi="Arial" w:cs="Arial"/>
          <w:sz w:val="22"/>
          <w:szCs w:val="22"/>
        </w:rPr>
        <w:t>:</w:t>
      </w:r>
    </w:p>
    <w:p w14:paraId="6C98E3FD" w14:textId="77777777" w:rsidR="0065355E" w:rsidRDefault="0065355E" w:rsidP="0065355E">
      <w:pPr>
        <w:pStyle w:val="ListParagraph"/>
        <w:numPr>
          <w:ilvl w:val="0"/>
          <w:numId w:val="10"/>
        </w:numPr>
        <w:spacing w:after="120" w:line="360" w:lineRule="auto"/>
        <w:jc w:val="both"/>
        <w:rPr>
          <w:rFonts w:ascii="Arial" w:hAnsi="Arial" w:cs="Arial"/>
          <w:sz w:val="22"/>
          <w:szCs w:val="22"/>
        </w:rPr>
      </w:pPr>
      <w:r>
        <w:rPr>
          <w:rFonts w:ascii="Arial" w:hAnsi="Arial" w:cs="Arial"/>
          <w:sz w:val="22"/>
          <w:szCs w:val="22"/>
        </w:rPr>
        <w:t>iznajmljivanje prodajnih mjesta na tržnici</w:t>
      </w:r>
    </w:p>
    <w:p w14:paraId="406F55CC" w14:textId="77777777" w:rsidR="0065355E" w:rsidRDefault="0065355E" w:rsidP="0065355E">
      <w:pPr>
        <w:pStyle w:val="ListParagraph"/>
        <w:numPr>
          <w:ilvl w:val="0"/>
          <w:numId w:val="10"/>
        </w:numPr>
        <w:spacing w:after="120" w:line="360" w:lineRule="auto"/>
        <w:jc w:val="both"/>
        <w:rPr>
          <w:rFonts w:ascii="Arial" w:hAnsi="Arial" w:cs="Arial"/>
          <w:sz w:val="22"/>
          <w:szCs w:val="22"/>
        </w:rPr>
      </w:pPr>
      <w:r>
        <w:rPr>
          <w:rFonts w:ascii="Arial" w:hAnsi="Arial" w:cs="Arial"/>
          <w:sz w:val="22"/>
          <w:szCs w:val="22"/>
        </w:rPr>
        <w:t>iznajmljivanje parkirnih mjesta u gradu Daruvaru</w:t>
      </w:r>
    </w:p>
    <w:p w14:paraId="0A3B5ABD" w14:textId="77777777" w:rsidR="0065355E" w:rsidRDefault="0065355E" w:rsidP="0065355E">
      <w:pPr>
        <w:pStyle w:val="ListParagraph"/>
        <w:numPr>
          <w:ilvl w:val="0"/>
          <w:numId w:val="10"/>
        </w:numPr>
        <w:spacing w:after="120" w:line="360" w:lineRule="auto"/>
        <w:jc w:val="both"/>
        <w:rPr>
          <w:rFonts w:ascii="Arial" w:hAnsi="Arial" w:cs="Arial"/>
          <w:sz w:val="22"/>
          <w:szCs w:val="22"/>
        </w:rPr>
      </w:pPr>
      <w:r>
        <w:rPr>
          <w:rFonts w:ascii="Arial" w:hAnsi="Arial" w:cs="Arial"/>
          <w:sz w:val="22"/>
          <w:szCs w:val="22"/>
        </w:rPr>
        <w:t xml:space="preserve">iznajmljivanje sportskih teniskih terena </w:t>
      </w:r>
    </w:p>
    <w:p w14:paraId="2214C028" w14:textId="7AA6B711" w:rsidR="0065355E" w:rsidRDefault="0065355E" w:rsidP="0065355E">
      <w:pPr>
        <w:pStyle w:val="ListParagraph"/>
        <w:numPr>
          <w:ilvl w:val="0"/>
          <w:numId w:val="10"/>
        </w:numPr>
        <w:spacing w:after="120" w:line="360" w:lineRule="auto"/>
        <w:jc w:val="both"/>
        <w:rPr>
          <w:rFonts w:ascii="Arial" w:hAnsi="Arial" w:cs="Arial"/>
          <w:sz w:val="22"/>
          <w:szCs w:val="22"/>
        </w:rPr>
      </w:pPr>
      <w:r>
        <w:rPr>
          <w:rFonts w:ascii="Arial" w:hAnsi="Arial" w:cs="Arial"/>
          <w:sz w:val="22"/>
          <w:szCs w:val="22"/>
        </w:rPr>
        <w:t>upravljanje i vođenje poslovanja</w:t>
      </w:r>
      <w:r w:rsidR="00C1327B">
        <w:rPr>
          <w:rFonts w:ascii="Arial" w:hAnsi="Arial" w:cs="Arial"/>
          <w:sz w:val="22"/>
          <w:szCs w:val="22"/>
        </w:rPr>
        <w:t xml:space="preserve"> objekta Caffe bar</w:t>
      </w:r>
      <w:r>
        <w:rPr>
          <w:rFonts w:ascii="Arial" w:hAnsi="Arial" w:cs="Arial"/>
          <w:sz w:val="22"/>
          <w:szCs w:val="22"/>
        </w:rPr>
        <w:t xml:space="preserve"> Kino</w:t>
      </w:r>
    </w:p>
    <w:p w14:paraId="111C7A8D" w14:textId="3AF05CE5" w:rsidR="0065355E" w:rsidRDefault="0065355E" w:rsidP="0065355E">
      <w:pPr>
        <w:spacing w:after="120" w:line="360" w:lineRule="auto"/>
        <w:ind w:left="360" w:firstLine="348"/>
        <w:jc w:val="both"/>
        <w:rPr>
          <w:rFonts w:ascii="Arial" w:hAnsi="Arial" w:cs="Arial"/>
          <w:sz w:val="22"/>
          <w:szCs w:val="22"/>
        </w:rPr>
      </w:pPr>
      <w:r>
        <w:rPr>
          <w:rFonts w:ascii="Arial" w:hAnsi="Arial" w:cs="Arial"/>
          <w:sz w:val="22"/>
          <w:szCs w:val="22"/>
        </w:rPr>
        <w:t xml:space="preserve">S obzirom na strateška područja poduzeća, vidljivo je da se javlja potreba za uvođenjem novih digitalnih tehnologija, naročito prilikom poslovnih procesa rezervacije parkirnog mjesta te naplaćivanja istih. </w:t>
      </w:r>
    </w:p>
    <w:p w14:paraId="0C9639A9" w14:textId="77777777" w:rsidR="0065355E" w:rsidRPr="00872A45" w:rsidRDefault="0065355E" w:rsidP="0065355E">
      <w:pPr>
        <w:spacing w:after="120" w:line="360" w:lineRule="auto"/>
        <w:ind w:firstLine="708"/>
        <w:jc w:val="both"/>
        <w:rPr>
          <w:rFonts w:ascii="Arial" w:hAnsi="Arial" w:cs="Arial"/>
          <w:sz w:val="22"/>
          <w:szCs w:val="22"/>
        </w:rPr>
      </w:pPr>
      <w:r w:rsidRPr="00872A45">
        <w:rPr>
          <w:rFonts w:ascii="Arial" w:hAnsi="Arial" w:cs="Arial"/>
          <w:sz w:val="22"/>
          <w:szCs w:val="22"/>
        </w:rPr>
        <w:t>Glavne karakteristike istraživanja i razvoja su:</w:t>
      </w:r>
    </w:p>
    <w:p w14:paraId="7A2EB1FA" w14:textId="77777777" w:rsidR="0065355E" w:rsidRDefault="0065355E" w:rsidP="0065355E">
      <w:pPr>
        <w:pStyle w:val="ListParagraph"/>
        <w:numPr>
          <w:ilvl w:val="0"/>
          <w:numId w:val="11"/>
        </w:numPr>
        <w:spacing w:after="120" w:line="360" w:lineRule="auto"/>
        <w:jc w:val="both"/>
        <w:rPr>
          <w:rFonts w:ascii="Arial" w:hAnsi="Arial" w:cs="Arial"/>
          <w:sz w:val="22"/>
          <w:szCs w:val="22"/>
        </w:rPr>
      </w:pPr>
      <w:r w:rsidRPr="00872A45">
        <w:rPr>
          <w:rFonts w:ascii="Arial" w:hAnsi="Arial" w:cs="Arial"/>
          <w:sz w:val="22"/>
          <w:szCs w:val="22"/>
        </w:rPr>
        <w:t>vlastiti razvoj i istraživanje</w:t>
      </w:r>
    </w:p>
    <w:p w14:paraId="6C6EBCC1" w14:textId="32289469" w:rsidR="0065355E" w:rsidRDefault="0065355E" w:rsidP="0065355E">
      <w:pPr>
        <w:pStyle w:val="ListParagraph"/>
        <w:numPr>
          <w:ilvl w:val="0"/>
          <w:numId w:val="11"/>
        </w:numPr>
        <w:spacing w:after="120" w:line="360" w:lineRule="auto"/>
        <w:jc w:val="both"/>
        <w:rPr>
          <w:rFonts w:ascii="Arial" w:hAnsi="Arial" w:cs="Arial"/>
          <w:sz w:val="22"/>
          <w:szCs w:val="22"/>
        </w:rPr>
      </w:pPr>
      <w:r>
        <w:rPr>
          <w:rFonts w:ascii="Arial" w:hAnsi="Arial" w:cs="Arial"/>
          <w:sz w:val="22"/>
          <w:szCs w:val="22"/>
        </w:rPr>
        <w:t>mobilna aplikacija</w:t>
      </w:r>
      <w:r w:rsidRPr="00872A45">
        <w:rPr>
          <w:rFonts w:ascii="Arial" w:hAnsi="Arial" w:cs="Arial"/>
          <w:sz w:val="22"/>
          <w:szCs w:val="22"/>
        </w:rPr>
        <w:t xml:space="preserve"> prilagođen</w:t>
      </w:r>
      <w:r>
        <w:rPr>
          <w:rFonts w:ascii="Arial" w:hAnsi="Arial" w:cs="Arial"/>
          <w:sz w:val="22"/>
          <w:szCs w:val="22"/>
        </w:rPr>
        <w:t>a</w:t>
      </w:r>
      <w:r w:rsidRPr="00872A45">
        <w:rPr>
          <w:rFonts w:ascii="Arial" w:hAnsi="Arial" w:cs="Arial"/>
          <w:sz w:val="22"/>
          <w:szCs w:val="22"/>
        </w:rPr>
        <w:t xml:space="preserve"> zahtjevima kup</w:t>
      </w:r>
      <w:r w:rsidR="00C1327B">
        <w:rPr>
          <w:rFonts w:ascii="Arial" w:hAnsi="Arial" w:cs="Arial"/>
          <w:sz w:val="22"/>
          <w:szCs w:val="22"/>
        </w:rPr>
        <w:t>a</w:t>
      </w:r>
      <w:r w:rsidRPr="00872A45">
        <w:rPr>
          <w:rFonts w:ascii="Arial" w:hAnsi="Arial" w:cs="Arial"/>
          <w:sz w:val="22"/>
          <w:szCs w:val="22"/>
        </w:rPr>
        <w:t>ca</w:t>
      </w:r>
    </w:p>
    <w:p w14:paraId="6F4C188B" w14:textId="59D2441A" w:rsidR="0065355E" w:rsidRDefault="0065355E" w:rsidP="0065355E">
      <w:pPr>
        <w:pStyle w:val="ListParagraph"/>
        <w:numPr>
          <w:ilvl w:val="0"/>
          <w:numId w:val="11"/>
        </w:numPr>
        <w:spacing w:after="120" w:line="360" w:lineRule="auto"/>
        <w:jc w:val="both"/>
        <w:rPr>
          <w:rFonts w:ascii="Arial" w:hAnsi="Arial" w:cs="Arial"/>
          <w:sz w:val="22"/>
          <w:szCs w:val="22"/>
        </w:rPr>
      </w:pPr>
      <w:r w:rsidRPr="00872A45">
        <w:rPr>
          <w:rFonts w:ascii="Arial" w:hAnsi="Arial" w:cs="Arial"/>
          <w:sz w:val="22"/>
          <w:szCs w:val="22"/>
        </w:rPr>
        <w:t xml:space="preserve">vlastita rješenja za </w:t>
      </w:r>
      <w:r>
        <w:rPr>
          <w:rFonts w:ascii="Arial" w:hAnsi="Arial" w:cs="Arial"/>
          <w:sz w:val="22"/>
          <w:szCs w:val="22"/>
        </w:rPr>
        <w:t>uslužne</w:t>
      </w:r>
      <w:r w:rsidRPr="00872A45">
        <w:rPr>
          <w:rFonts w:ascii="Arial" w:hAnsi="Arial" w:cs="Arial"/>
          <w:sz w:val="22"/>
          <w:szCs w:val="22"/>
        </w:rPr>
        <w:t xml:space="preserve"> tehnologije</w:t>
      </w:r>
    </w:p>
    <w:p w14:paraId="44060C74" w14:textId="253E6264" w:rsidR="003239D8" w:rsidRDefault="0065355E" w:rsidP="0065355E">
      <w:pPr>
        <w:spacing w:after="120" w:line="360" w:lineRule="auto"/>
        <w:ind w:firstLine="360"/>
        <w:jc w:val="both"/>
        <w:rPr>
          <w:rFonts w:ascii="Arial" w:hAnsi="Arial" w:cs="Arial"/>
          <w:sz w:val="22"/>
          <w:szCs w:val="22"/>
        </w:rPr>
      </w:pPr>
      <w:r w:rsidRPr="008B36A2">
        <w:rPr>
          <w:rFonts w:ascii="Arial" w:hAnsi="Arial" w:cs="Arial"/>
          <w:sz w:val="22"/>
          <w:szCs w:val="22"/>
        </w:rPr>
        <w:t>Kao glavne snag</w:t>
      </w:r>
      <w:r w:rsidR="00C1327B">
        <w:rPr>
          <w:rFonts w:ascii="Arial" w:hAnsi="Arial" w:cs="Arial"/>
          <w:sz w:val="22"/>
          <w:szCs w:val="22"/>
        </w:rPr>
        <w:t>e</w:t>
      </w:r>
      <w:r w:rsidRPr="008B36A2">
        <w:rPr>
          <w:rFonts w:ascii="Arial" w:hAnsi="Arial" w:cs="Arial"/>
          <w:sz w:val="22"/>
          <w:szCs w:val="22"/>
        </w:rPr>
        <w:t xml:space="preserve"> ovog poduzeća prepoznat</w:t>
      </w:r>
      <w:r>
        <w:rPr>
          <w:rFonts w:ascii="Arial" w:hAnsi="Arial" w:cs="Arial"/>
          <w:sz w:val="22"/>
          <w:szCs w:val="22"/>
        </w:rPr>
        <w:t xml:space="preserve">e su znanje i želja za uvođenjem promjena i novih digitalnih tehnologija. To se ponajviše vidi nakon 2018. godine kada su promjenom direktora krenuli s procesom redizajna organizacije. </w:t>
      </w:r>
    </w:p>
    <w:p w14:paraId="440A1B2F" w14:textId="368E45BA" w:rsidR="003239D8" w:rsidRDefault="0065355E" w:rsidP="0065355E">
      <w:pPr>
        <w:spacing w:after="120" w:line="360" w:lineRule="auto"/>
        <w:ind w:firstLine="360"/>
        <w:jc w:val="both"/>
        <w:rPr>
          <w:rFonts w:ascii="Arial" w:hAnsi="Arial" w:cs="Arial"/>
          <w:sz w:val="22"/>
          <w:szCs w:val="22"/>
        </w:rPr>
      </w:pPr>
      <w:r>
        <w:rPr>
          <w:rFonts w:ascii="Arial" w:hAnsi="Arial" w:cs="Arial"/>
          <w:sz w:val="22"/>
          <w:szCs w:val="22"/>
        </w:rPr>
        <w:t>Trenutn</w:t>
      </w:r>
      <w:r w:rsidR="00C1327B">
        <w:rPr>
          <w:rFonts w:ascii="Arial" w:hAnsi="Arial" w:cs="Arial"/>
          <w:sz w:val="22"/>
          <w:szCs w:val="22"/>
        </w:rPr>
        <w:t>a razina digitalizacije poduzeća:</w:t>
      </w:r>
    </w:p>
    <w:p w14:paraId="246406C7" w14:textId="34AF6223" w:rsidR="003239D8" w:rsidRDefault="0065355E" w:rsidP="003239D8">
      <w:pPr>
        <w:pStyle w:val="ListParagraph"/>
        <w:numPr>
          <w:ilvl w:val="0"/>
          <w:numId w:val="15"/>
        </w:numPr>
        <w:spacing w:after="120" w:line="360" w:lineRule="auto"/>
        <w:jc w:val="both"/>
        <w:rPr>
          <w:rFonts w:ascii="Arial" w:hAnsi="Arial" w:cs="Arial"/>
          <w:sz w:val="22"/>
          <w:szCs w:val="22"/>
        </w:rPr>
      </w:pPr>
      <w:r w:rsidRPr="003239D8">
        <w:rPr>
          <w:rFonts w:ascii="Arial" w:hAnsi="Arial" w:cs="Arial"/>
          <w:sz w:val="22"/>
          <w:szCs w:val="22"/>
        </w:rPr>
        <w:t xml:space="preserve">sportski tereni </w:t>
      </w:r>
      <w:r w:rsidR="00C1327B">
        <w:rPr>
          <w:rFonts w:ascii="Arial" w:hAnsi="Arial" w:cs="Arial"/>
          <w:sz w:val="22"/>
          <w:szCs w:val="22"/>
        </w:rPr>
        <w:t xml:space="preserve">mogu se </w:t>
      </w:r>
      <w:r w:rsidRPr="003239D8">
        <w:rPr>
          <w:rFonts w:ascii="Arial" w:hAnsi="Arial" w:cs="Arial"/>
          <w:sz w:val="22"/>
          <w:szCs w:val="22"/>
        </w:rPr>
        <w:t>rezervirati putem mobilne aplikacije</w:t>
      </w:r>
    </w:p>
    <w:p w14:paraId="2D463F68" w14:textId="7BFAC0A3" w:rsidR="00C1327B" w:rsidRDefault="0065355E" w:rsidP="00C1327B">
      <w:pPr>
        <w:pStyle w:val="ListParagraph"/>
        <w:numPr>
          <w:ilvl w:val="1"/>
          <w:numId w:val="15"/>
        </w:numPr>
        <w:spacing w:after="120" w:line="360" w:lineRule="auto"/>
        <w:jc w:val="both"/>
        <w:rPr>
          <w:rFonts w:ascii="Arial" w:hAnsi="Arial" w:cs="Arial"/>
          <w:sz w:val="22"/>
          <w:szCs w:val="22"/>
        </w:rPr>
      </w:pPr>
      <w:r w:rsidRPr="003239D8">
        <w:rPr>
          <w:rFonts w:ascii="Arial" w:hAnsi="Arial" w:cs="Arial"/>
          <w:sz w:val="22"/>
          <w:szCs w:val="22"/>
        </w:rPr>
        <w:t>naplata</w:t>
      </w:r>
      <w:r w:rsidR="00C1327B">
        <w:rPr>
          <w:rFonts w:ascii="Arial" w:hAnsi="Arial" w:cs="Arial"/>
          <w:sz w:val="22"/>
          <w:szCs w:val="22"/>
        </w:rPr>
        <w:t xml:space="preserve"> se</w:t>
      </w:r>
      <w:r w:rsidRPr="003239D8">
        <w:rPr>
          <w:rFonts w:ascii="Arial" w:hAnsi="Arial" w:cs="Arial"/>
          <w:sz w:val="22"/>
          <w:szCs w:val="22"/>
        </w:rPr>
        <w:t xml:space="preserve"> i dalje odvija fizički u prostorijama centra</w:t>
      </w:r>
    </w:p>
    <w:p w14:paraId="3F5E7E34" w14:textId="1CF59113" w:rsidR="00C1327B" w:rsidRDefault="00442098" w:rsidP="00C1327B">
      <w:pPr>
        <w:pStyle w:val="ListParagraph"/>
        <w:numPr>
          <w:ilvl w:val="0"/>
          <w:numId w:val="15"/>
        </w:numPr>
        <w:spacing w:after="120" w:line="360" w:lineRule="auto"/>
        <w:jc w:val="both"/>
        <w:rPr>
          <w:rFonts w:ascii="Arial" w:hAnsi="Arial" w:cs="Arial"/>
          <w:sz w:val="22"/>
          <w:szCs w:val="22"/>
        </w:rPr>
      </w:pPr>
      <w:r w:rsidRPr="003239D8">
        <w:rPr>
          <w:rFonts w:ascii="Arial" w:hAnsi="Arial" w:cs="Arial"/>
          <w:sz w:val="22"/>
          <w:szCs w:val="22"/>
        </w:rPr>
        <w:t>naplata parkinga odvija se fizički na aparatima ili putem SMS-a</w:t>
      </w:r>
    </w:p>
    <w:p w14:paraId="77C3C021" w14:textId="158ACE0E" w:rsidR="00442098" w:rsidRDefault="00442098" w:rsidP="00C1327B">
      <w:pPr>
        <w:pStyle w:val="ListParagraph"/>
        <w:numPr>
          <w:ilvl w:val="0"/>
          <w:numId w:val="15"/>
        </w:numPr>
        <w:spacing w:after="120" w:line="360" w:lineRule="auto"/>
        <w:jc w:val="both"/>
        <w:rPr>
          <w:rFonts w:ascii="Arial" w:hAnsi="Arial" w:cs="Arial"/>
          <w:sz w:val="22"/>
          <w:szCs w:val="22"/>
        </w:rPr>
      </w:pPr>
      <w:r>
        <w:rPr>
          <w:rFonts w:ascii="Arial" w:hAnsi="Arial" w:cs="Arial"/>
          <w:sz w:val="22"/>
          <w:szCs w:val="22"/>
        </w:rPr>
        <w:t>ne postoji uvid u slobodna parkirna mjesta</w:t>
      </w:r>
    </w:p>
    <w:p w14:paraId="38355BFA" w14:textId="107CD836" w:rsidR="00442098" w:rsidRPr="00C1327B" w:rsidRDefault="00442098" w:rsidP="00C1327B">
      <w:pPr>
        <w:pStyle w:val="ListParagraph"/>
        <w:numPr>
          <w:ilvl w:val="0"/>
          <w:numId w:val="15"/>
        </w:numPr>
        <w:spacing w:after="120" w:line="360" w:lineRule="auto"/>
        <w:jc w:val="both"/>
        <w:rPr>
          <w:rFonts w:ascii="Arial" w:hAnsi="Arial" w:cs="Arial"/>
          <w:sz w:val="22"/>
          <w:szCs w:val="22"/>
        </w:rPr>
      </w:pPr>
      <w:r>
        <w:rPr>
          <w:rFonts w:ascii="Arial" w:hAnsi="Arial" w:cs="Arial"/>
          <w:sz w:val="22"/>
          <w:szCs w:val="22"/>
        </w:rPr>
        <w:t>ne postoji mogućnost rezervacije slobodnih parkirnih mjesta</w:t>
      </w:r>
    </w:p>
    <w:p w14:paraId="1B282581" w14:textId="77777777" w:rsidR="006B5517" w:rsidRDefault="0065355E" w:rsidP="000908ED">
      <w:pPr>
        <w:spacing w:after="120" w:line="360" w:lineRule="auto"/>
        <w:ind w:firstLine="709"/>
        <w:jc w:val="both"/>
        <w:rPr>
          <w:rFonts w:ascii="Arial" w:hAnsi="Arial" w:cs="Arial"/>
          <w:sz w:val="22"/>
          <w:szCs w:val="22"/>
        </w:rPr>
      </w:pPr>
      <w:r>
        <w:rPr>
          <w:rFonts w:ascii="Arial" w:hAnsi="Arial" w:cs="Arial"/>
          <w:sz w:val="22"/>
          <w:szCs w:val="22"/>
        </w:rPr>
        <w:t xml:space="preserve">Kako bi se ove slabosti uklonile, poduzeće </w:t>
      </w:r>
      <w:r w:rsidR="00B819E3" w:rsidRPr="00B819E3">
        <w:rPr>
          <w:rFonts w:ascii="Arial" w:hAnsi="Arial" w:cs="Arial"/>
          <w:sz w:val="22"/>
          <w:szCs w:val="22"/>
        </w:rPr>
        <w:t>Gradska tržnica Daruvar d.o.o.</w:t>
      </w:r>
      <w:r w:rsidR="001D0B23">
        <w:rPr>
          <w:rFonts w:ascii="Arial" w:hAnsi="Arial" w:cs="Arial"/>
          <w:sz w:val="22"/>
          <w:szCs w:val="22"/>
        </w:rPr>
        <w:t xml:space="preserve"> </w:t>
      </w:r>
      <w:r>
        <w:rPr>
          <w:rFonts w:ascii="Arial" w:hAnsi="Arial" w:cs="Arial"/>
          <w:sz w:val="22"/>
          <w:szCs w:val="22"/>
        </w:rPr>
        <w:t>treba se fokusirati na unaprjeđenje i digitalizaciju procesa rezervacije i naplate parkirnih mjesta</w:t>
      </w:r>
      <w:r w:rsidR="005F2CBE">
        <w:rPr>
          <w:rFonts w:ascii="Arial" w:hAnsi="Arial" w:cs="Arial"/>
          <w:sz w:val="22"/>
          <w:szCs w:val="22"/>
        </w:rPr>
        <w:t xml:space="preserve"> te</w:t>
      </w:r>
      <w:r>
        <w:rPr>
          <w:rFonts w:ascii="Arial" w:hAnsi="Arial" w:cs="Arial"/>
          <w:sz w:val="22"/>
          <w:szCs w:val="22"/>
        </w:rPr>
        <w:t xml:space="preserve"> </w:t>
      </w:r>
      <w:r>
        <w:rPr>
          <w:rFonts w:ascii="Arial" w:hAnsi="Arial" w:cs="Arial"/>
          <w:sz w:val="22"/>
          <w:szCs w:val="22"/>
        </w:rPr>
        <w:lastRenderedPageBreak/>
        <w:t>uvođenje praćenja slobodnih parkirnih mjesta u realnom vremenu. U svrhu</w:t>
      </w:r>
      <w:r w:rsidR="005F2CBE">
        <w:rPr>
          <w:rFonts w:ascii="Arial" w:hAnsi="Arial" w:cs="Arial"/>
          <w:sz w:val="22"/>
          <w:szCs w:val="22"/>
        </w:rPr>
        <w:t xml:space="preserve"> poboljšanja</w:t>
      </w:r>
      <w:r>
        <w:rPr>
          <w:rFonts w:ascii="Arial" w:hAnsi="Arial" w:cs="Arial"/>
          <w:sz w:val="22"/>
          <w:szCs w:val="22"/>
        </w:rPr>
        <w:t xml:space="preserve"> </w:t>
      </w:r>
      <w:r w:rsidR="005F2CBE">
        <w:rPr>
          <w:rFonts w:ascii="Arial" w:hAnsi="Arial" w:cs="Arial"/>
          <w:sz w:val="22"/>
          <w:szCs w:val="22"/>
        </w:rPr>
        <w:t>poslovnih</w:t>
      </w:r>
      <w:r>
        <w:rPr>
          <w:rFonts w:ascii="Arial" w:hAnsi="Arial" w:cs="Arial"/>
          <w:sz w:val="22"/>
          <w:szCs w:val="22"/>
        </w:rPr>
        <w:t xml:space="preserve"> proces</w:t>
      </w:r>
      <w:r w:rsidR="005F2CBE">
        <w:rPr>
          <w:rFonts w:ascii="Arial" w:hAnsi="Arial" w:cs="Arial"/>
          <w:sz w:val="22"/>
          <w:szCs w:val="22"/>
        </w:rPr>
        <w:t>a i usluga za kupce,</w:t>
      </w:r>
      <w:r>
        <w:rPr>
          <w:rFonts w:ascii="Arial" w:hAnsi="Arial" w:cs="Arial"/>
          <w:sz w:val="22"/>
          <w:szCs w:val="22"/>
        </w:rPr>
        <w:t xml:space="preserve"> ključno je prepoznati </w:t>
      </w:r>
      <w:r w:rsidR="005F2CBE">
        <w:rPr>
          <w:rFonts w:ascii="Arial" w:hAnsi="Arial" w:cs="Arial"/>
          <w:sz w:val="22"/>
          <w:szCs w:val="22"/>
        </w:rPr>
        <w:t xml:space="preserve">i primijeniti </w:t>
      </w:r>
      <w:r>
        <w:rPr>
          <w:rFonts w:ascii="Arial" w:hAnsi="Arial" w:cs="Arial"/>
          <w:sz w:val="22"/>
          <w:szCs w:val="22"/>
        </w:rPr>
        <w:t>odgovarajuće digitalne tehnologije za praćenje procesa i poslovanja u stvarnom vremenu</w:t>
      </w:r>
      <w:r w:rsidR="006E4C08">
        <w:rPr>
          <w:rFonts w:ascii="Arial" w:hAnsi="Arial" w:cs="Arial"/>
          <w:sz w:val="22"/>
          <w:szCs w:val="22"/>
        </w:rPr>
        <w:t>.</w:t>
      </w:r>
    </w:p>
    <w:p w14:paraId="472A7722" w14:textId="77777777" w:rsidR="006B5517" w:rsidRDefault="006B5517">
      <w:pPr>
        <w:spacing w:after="200" w:line="276" w:lineRule="auto"/>
        <w:rPr>
          <w:rFonts w:ascii="Arial" w:hAnsi="Arial" w:cs="Arial"/>
          <w:sz w:val="22"/>
          <w:szCs w:val="22"/>
        </w:rPr>
      </w:pPr>
      <w:r>
        <w:rPr>
          <w:rFonts w:ascii="Arial" w:hAnsi="Arial" w:cs="Arial"/>
          <w:sz w:val="22"/>
          <w:szCs w:val="22"/>
        </w:rPr>
        <w:br w:type="page"/>
      </w:r>
    </w:p>
    <w:p w14:paraId="2AF8A0ED" w14:textId="51AACC95" w:rsidR="006B5517" w:rsidRDefault="006B5517" w:rsidP="000908ED">
      <w:pPr>
        <w:spacing w:after="120" w:line="360" w:lineRule="auto"/>
        <w:ind w:firstLine="709"/>
        <w:jc w:val="both"/>
        <w:rPr>
          <w:rFonts w:ascii="Arial" w:hAnsi="Arial" w:cs="Arial"/>
          <w:sz w:val="22"/>
          <w:szCs w:val="22"/>
        </w:rPr>
        <w:sectPr w:rsidR="006B5517" w:rsidSect="00BE4D7E">
          <w:footerReference w:type="default" r:id="rId12"/>
          <w:pgSz w:w="11906" w:h="16838"/>
          <w:pgMar w:top="1417" w:right="1417" w:bottom="1417" w:left="1417" w:header="708" w:footer="709" w:gutter="0"/>
          <w:pgNumType w:start="1"/>
          <w:cols w:space="708"/>
          <w:docGrid w:linePitch="360"/>
        </w:sectPr>
      </w:pPr>
    </w:p>
    <w:p w14:paraId="568CAEDE" w14:textId="6E33755E" w:rsidR="00872A45" w:rsidRDefault="00872A45" w:rsidP="000908ED">
      <w:pPr>
        <w:spacing w:after="120" w:line="360" w:lineRule="auto"/>
        <w:ind w:firstLine="709"/>
        <w:jc w:val="both"/>
        <w:rPr>
          <w:rFonts w:ascii="Arial" w:hAnsi="Arial" w:cs="Arial"/>
          <w:sz w:val="22"/>
          <w:szCs w:val="22"/>
        </w:rPr>
      </w:pPr>
    </w:p>
    <w:p w14:paraId="3C45E70D" w14:textId="447F682C" w:rsidR="005F2CBE" w:rsidRPr="005F2CBE" w:rsidRDefault="005F2CBE" w:rsidP="006162CA">
      <w:pPr>
        <w:pStyle w:val="Naslovtablice"/>
      </w:pPr>
      <w:bookmarkStart w:id="8" w:name="_Toc155137475"/>
      <w:r w:rsidRPr="005F2CBE">
        <w:t xml:space="preserve">Tablica </w:t>
      </w:r>
      <w:fldSimple w:instr=" SEQ Tablica \* ARABIC ">
        <w:r w:rsidRPr="005F2CBE">
          <w:t>1</w:t>
        </w:r>
      </w:fldSimple>
      <w:r w:rsidRPr="005F2CBE">
        <w:t>: PESTLE analiza (Izvor: Obrada autora)</w:t>
      </w:r>
      <w:bookmarkEnd w:id="8"/>
    </w:p>
    <w:tbl>
      <w:tblPr>
        <w:tblStyle w:val="TableGrid"/>
        <w:tblW w:w="15049" w:type="dxa"/>
        <w:jc w:val="center"/>
        <w:tblLayout w:type="fixed"/>
        <w:tblLook w:val="04A0" w:firstRow="1" w:lastRow="0" w:firstColumn="1" w:lastColumn="0" w:noHBand="0" w:noVBand="1"/>
      </w:tblPr>
      <w:tblGrid>
        <w:gridCol w:w="2497"/>
        <w:gridCol w:w="2842"/>
        <w:gridCol w:w="2527"/>
        <w:gridCol w:w="2528"/>
        <w:gridCol w:w="2364"/>
        <w:gridCol w:w="2291"/>
      </w:tblGrid>
      <w:tr w:rsidR="006B5517" w14:paraId="7D5F99A0" w14:textId="77777777" w:rsidTr="003E2E2A">
        <w:trPr>
          <w:trHeight w:val="1922"/>
          <w:jc w:val="center"/>
        </w:trPr>
        <w:tc>
          <w:tcPr>
            <w:tcW w:w="2497" w:type="dxa"/>
            <w:shd w:val="clear" w:color="auto" w:fill="FFA7FF"/>
            <w:vAlign w:val="center"/>
          </w:tcPr>
          <w:p w14:paraId="07360830" w14:textId="77777777" w:rsidR="001D0B23" w:rsidRPr="006B5517" w:rsidRDefault="001D0B23" w:rsidP="005953B7">
            <w:pPr>
              <w:spacing w:after="120" w:line="360" w:lineRule="auto"/>
              <w:jc w:val="center"/>
              <w:rPr>
                <w:rFonts w:ascii="Arial" w:hAnsi="Arial" w:cs="Arial"/>
                <w:sz w:val="28"/>
                <w:szCs w:val="28"/>
              </w:rPr>
            </w:pPr>
            <w:r w:rsidRPr="006B5517">
              <w:rPr>
                <w:rFonts w:ascii="Arial" w:hAnsi="Arial" w:cs="Arial"/>
                <w:sz w:val="28"/>
                <w:szCs w:val="28"/>
              </w:rPr>
              <w:t>P</w:t>
            </w:r>
          </w:p>
          <w:p w14:paraId="7694BADD" w14:textId="1B224303" w:rsidR="001D0B23" w:rsidRPr="006B5517" w:rsidRDefault="001D0B23" w:rsidP="005953B7">
            <w:pPr>
              <w:spacing w:after="120" w:line="360" w:lineRule="auto"/>
              <w:jc w:val="center"/>
              <w:rPr>
                <w:rFonts w:ascii="Arial" w:hAnsi="Arial" w:cs="Arial"/>
                <w:sz w:val="28"/>
                <w:szCs w:val="28"/>
              </w:rPr>
            </w:pPr>
            <w:r w:rsidRPr="006B5517">
              <w:rPr>
                <w:rFonts w:ascii="Arial" w:hAnsi="Arial" w:cs="Arial"/>
                <w:sz w:val="28"/>
                <w:szCs w:val="28"/>
              </w:rPr>
              <w:t>POLITIČKI</w:t>
            </w:r>
          </w:p>
        </w:tc>
        <w:tc>
          <w:tcPr>
            <w:tcW w:w="2842" w:type="dxa"/>
            <w:shd w:val="clear" w:color="auto" w:fill="FFFF00"/>
            <w:vAlign w:val="center"/>
          </w:tcPr>
          <w:p w14:paraId="33DDF32B" w14:textId="77777777" w:rsidR="001D0B23" w:rsidRPr="006B5517" w:rsidRDefault="001D0B23" w:rsidP="005953B7">
            <w:pPr>
              <w:spacing w:after="120" w:line="360" w:lineRule="auto"/>
              <w:jc w:val="center"/>
              <w:rPr>
                <w:rFonts w:ascii="Arial" w:hAnsi="Arial" w:cs="Arial"/>
                <w:sz w:val="28"/>
                <w:szCs w:val="28"/>
              </w:rPr>
            </w:pPr>
            <w:r w:rsidRPr="006B5517">
              <w:rPr>
                <w:rFonts w:ascii="Arial" w:hAnsi="Arial" w:cs="Arial"/>
                <w:sz w:val="28"/>
                <w:szCs w:val="28"/>
              </w:rPr>
              <w:t>E</w:t>
            </w:r>
          </w:p>
          <w:p w14:paraId="42D1A40D" w14:textId="27A560A2" w:rsidR="001D0B23" w:rsidRPr="006B5517" w:rsidRDefault="001D0B23" w:rsidP="005953B7">
            <w:pPr>
              <w:spacing w:after="120" w:line="360" w:lineRule="auto"/>
              <w:jc w:val="center"/>
              <w:rPr>
                <w:rFonts w:ascii="Arial" w:hAnsi="Arial" w:cs="Arial"/>
                <w:sz w:val="28"/>
                <w:szCs w:val="28"/>
              </w:rPr>
            </w:pPr>
            <w:r w:rsidRPr="006B5517">
              <w:rPr>
                <w:rFonts w:ascii="Arial" w:hAnsi="Arial" w:cs="Arial"/>
                <w:sz w:val="28"/>
                <w:szCs w:val="28"/>
              </w:rPr>
              <w:t>EKONOMSKI</w:t>
            </w:r>
          </w:p>
        </w:tc>
        <w:tc>
          <w:tcPr>
            <w:tcW w:w="2527" w:type="dxa"/>
            <w:shd w:val="clear" w:color="auto" w:fill="FABF8F" w:themeFill="accent6" w:themeFillTint="99"/>
            <w:vAlign w:val="center"/>
          </w:tcPr>
          <w:p w14:paraId="50B81385" w14:textId="77777777" w:rsidR="001D0B23" w:rsidRPr="006B5517" w:rsidRDefault="001D0B23" w:rsidP="005953B7">
            <w:pPr>
              <w:spacing w:after="120" w:line="360" w:lineRule="auto"/>
              <w:jc w:val="center"/>
              <w:rPr>
                <w:rFonts w:ascii="Arial" w:hAnsi="Arial" w:cs="Arial"/>
                <w:sz w:val="28"/>
                <w:szCs w:val="28"/>
              </w:rPr>
            </w:pPr>
            <w:r w:rsidRPr="006B5517">
              <w:rPr>
                <w:rFonts w:ascii="Arial" w:hAnsi="Arial" w:cs="Arial"/>
                <w:sz w:val="28"/>
                <w:szCs w:val="28"/>
              </w:rPr>
              <w:t>S</w:t>
            </w:r>
          </w:p>
          <w:p w14:paraId="7F8F529F" w14:textId="2E209A13" w:rsidR="001D0B23" w:rsidRPr="006B5517" w:rsidRDefault="005953B7" w:rsidP="005953B7">
            <w:pPr>
              <w:spacing w:after="120" w:line="360" w:lineRule="auto"/>
              <w:jc w:val="center"/>
              <w:rPr>
                <w:rFonts w:ascii="Arial" w:hAnsi="Arial" w:cs="Arial"/>
                <w:sz w:val="28"/>
                <w:szCs w:val="28"/>
              </w:rPr>
            </w:pPr>
            <w:r w:rsidRPr="006B5517">
              <w:rPr>
                <w:rFonts w:ascii="Arial" w:hAnsi="Arial" w:cs="Arial"/>
                <w:sz w:val="28"/>
                <w:szCs w:val="28"/>
              </w:rPr>
              <w:t>DRUŠTVENI</w:t>
            </w:r>
          </w:p>
        </w:tc>
        <w:tc>
          <w:tcPr>
            <w:tcW w:w="2528" w:type="dxa"/>
            <w:shd w:val="clear" w:color="auto" w:fill="B29FC7"/>
            <w:vAlign w:val="center"/>
          </w:tcPr>
          <w:p w14:paraId="5136CEE8" w14:textId="77777777" w:rsidR="001D0B23" w:rsidRPr="006B5517" w:rsidRDefault="001D0B23" w:rsidP="005953B7">
            <w:pPr>
              <w:spacing w:after="120" w:line="360" w:lineRule="auto"/>
              <w:jc w:val="center"/>
              <w:rPr>
                <w:rFonts w:ascii="Arial" w:hAnsi="Arial" w:cs="Arial"/>
                <w:sz w:val="28"/>
                <w:szCs w:val="28"/>
              </w:rPr>
            </w:pPr>
            <w:r w:rsidRPr="006B5517">
              <w:rPr>
                <w:rFonts w:ascii="Arial" w:hAnsi="Arial" w:cs="Arial"/>
                <w:sz w:val="28"/>
                <w:szCs w:val="28"/>
              </w:rPr>
              <w:t>T</w:t>
            </w:r>
          </w:p>
          <w:p w14:paraId="38619E0A" w14:textId="3DF5B458" w:rsidR="001D0B23" w:rsidRPr="006B5517" w:rsidRDefault="001D0B23" w:rsidP="005953B7">
            <w:pPr>
              <w:spacing w:after="120" w:line="360" w:lineRule="auto"/>
              <w:jc w:val="center"/>
              <w:rPr>
                <w:rFonts w:ascii="Arial" w:hAnsi="Arial" w:cs="Arial"/>
                <w:sz w:val="28"/>
                <w:szCs w:val="28"/>
              </w:rPr>
            </w:pPr>
            <w:r w:rsidRPr="006B5517">
              <w:rPr>
                <w:rFonts w:ascii="Arial" w:hAnsi="Arial" w:cs="Arial"/>
                <w:sz w:val="28"/>
                <w:szCs w:val="28"/>
              </w:rPr>
              <w:t>TEHNOLOŠKI</w:t>
            </w:r>
          </w:p>
        </w:tc>
        <w:tc>
          <w:tcPr>
            <w:tcW w:w="2364" w:type="dxa"/>
            <w:shd w:val="clear" w:color="auto" w:fill="92CDDC" w:themeFill="accent5" w:themeFillTint="99"/>
            <w:vAlign w:val="center"/>
          </w:tcPr>
          <w:p w14:paraId="7ECC0EA6" w14:textId="77777777" w:rsidR="001D0B23" w:rsidRPr="006B5517" w:rsidRDefault="001D0B23" w:rsidP="005953B7">
            <w:pPr>
              <w:spacing w:after="120" w:line="360" w:lineRule="auto"/>
              <w:jc w:val="center"/>
              <w:rPr>
                <w:rFonts w:ascii="Arial" w:hAnsi="Arial" w:cs="Arial"/>
                <w:sz w:val="28"/>
                <w:szCs w:val="28"/>
              </w:rPr>
            </w:pPr>
            <w:r w:rsidRPr="006B5517">
              <w:rPr>
                <w:rFonts w:ascii="Arial" w:hAnsi="Arial" w:cs="Arial"/>
                <w:sz w:val="28"/>
                <w:szCs w:val="28"/>
              </w:rPr>
              <w:t>L</w:t>
            </w:r>
          </w:p>
          <w:p w14:paraId="13F8BE47" w14:textId="1E4C852D" w:rsidR="001D0B23" w:rsidRPr="006B5517" w:rsidRDefault="001D0B23" w:rsidP="005953B7">
            <w:pPr>
              <w:spacing w:after="120" w:line="360" w:lineRule="auto"/>
              <w:jc w:val="center"/>
              <w:rPr>
                <w:rFonts w:ascii="Arial" w:hAnsi="Arial" w:cs="Arial"/>
                <w:sz w:val="28"/>
                <w:szCs w:val="28"/>
              </w:rPr>
            </w:pPr>
            <w:r w:rsidRPr="006B5517">
              <w:rPr>
                <w:rFonts w:ascii="Arial" w:hAnsi="Arial" w:cs="Arial"/>
                <w:sz w:val="28"/>
                <w:szCs w:val="28"/>
              </w:rPr>
              <w:t>PRAVNI</w:t>
            </w:r>
          </w:p>
        </w:tc>
        <w:tc>
          <w:tcPr>
            <w:tcW w:w="2291" w:type="dxa"/>
            <w:shd w:val="clear" w:color="auto" w:fill="8ADC9C"/>
            <w:vAlign w:val="center"/>
          </w:tcPr>
          <w:p w14:paraId="597B50FA" w14:textId="77777777" w:rsidR="001D0B23" w:rsidRPr="006B5517" w:rsidRDefault="001D0B23" w:rsidP="005953B7">
            <w:pPr>
              <w:spacing w:after="120" w:line="360" w:lineRule="auto"/>
              <w:jc w:val="center"/>
              <w:rPr>
                <w:rFonts w:ascii="Arial" w:hAnsi="Arial" w:cs="Arial"/>
                <w:sz w:val="28"/>
                <w:szCs w:val="28"/>
              </w:rPr>
            </w:pPr>
            <w:r w:rsidRPr="006B5517">
              <w:rPr>
                <w:rFonts w:ascii="Arial" w:hAnsi="Arial" w:cs="Arial"/>
                <w:sz w:val="28"/>
                <w:szCs w:val="28"/>
              </w:rPr>
              <w:t>E</w:t>
            </w:r>
          </w:p>
          <w:p w14:paraId="48A858B3" w14:textId="42E0072F" w:rsidR="001D0B23" w:rsidRPr="006B5517" w:rsidRDefault="00D9202B" w:rsidP="005953B7">
            <w:pPr>
              <w:spacing w:after="120" w:line="360" w:lineRule="auto"/>
              <w:jc w:val="center"/>
              <w:rPr>
                <w:rFonts w:ascii="Arial" w:hAnsi="Arial" w:cs="Arial"/>
                <w:sz w:val="28"/>
                <w:szCs w:val="28"/>
              </w:rPr>
            </w:pPr>
            <w:r w:rsidRPr="006B5517">
              <w:rPr>
                <w:rFonts w:ascii="Arial" w:hAnsi="Arial" w:cs="Arial"/>
                <w:sz w:val="28"/>
                <w:szCs w:val="28"/>
              </w:rPr>
              <w:t>OKOLIŠNI</w:t>
            </w:r>
          </w:p>
        </w:tc>
      </w:tr>
      <w:tr w:rsidR="006B5517" w14:paraId="2879E327" w14:textId="77777777" w:rsidTr="003E2E2A">
        <w:trPr>
          <w:trHeight w:val="5683"/>
          <w:jc w:val="center"/>
        </w:trPr>
        <w:tc>
          <w:tcPr>
            <w:tcW w:w="2497" w:type="dxa"/>
          </w:tcPr>
          <w:p w14:paraId="18798614" w14:textId="34957890" w:rsidR="003E2E2A" w:rsidRDefault="003E2E2A" w:rsidP="00940F27">
            <w:pPr>
              <w:pStyle w:val="ListParagraph"/>
              <w:numPr>
                <w:ilvl w:val="0"/>
                <w:numId w:val="25"/>
              </w:numPr>
              <w:spacing w:after="120" w:line="360" w:lineRule="auto"/>
              <w:rPr>
                <w:rFonts w:ascii="Arial" w:hAnsi="Arial" w:cs="Arial"/>
              </w:rPr>
            </w:pPr>
            <w:r>
              <w:rPr>
                <w:rFonts w:ascii="Arial" w:hAnsi="Arial" w:cs="Arial"/>
              </w:rPr>
              <w:t>promjene u vlasti</w:t>
            </w:r>
          </w:p>
          <w:p w14:paraId="399A68DB" w14:textId="00C5D5C5" w:rsidR="003E2E2A" w:rsidRPr="006B5517" w:rsidRDefault="003E2E2A" w:rsidP="00940F27">
            <w:pPr>
              <w:pStyle w:val="ListParagraph"/>
              <w:numPr>
                <w:ilvl w:val="0"/>
                <w:numId w:val="25"/>
              </w:numPr>
              <w:spacing w:after="120" w:line="360" w:lineRule="auto"/>
              <w:rPr>
                <w:rFonts w:ascii="Arial" w:hAnsi="Arial" w:cs="Arial"/>
              </w:rPr>
            </w:pPr>
            <w:r>
              <w:rPr>
                <w:rFonts w:ascii="Arial" w:hAnsi="Arial" w:cs="Arial"/>
              </w:rPr>
              <w:t>promjene u političkoj strukturi</w:t>
            </w:r>
          </w:p>
          <w:p w14:paraId="11C714C8" w14:textId="77777777" w:rsidR="00940F27" w:rsidRPr="006B5517" w:rsidRDefault="00940F27" w:rsidP="00D33121">
            <w:pPr>
              <w:spacing w:after="120" w:line="360" w:lineRule="auto"/>
              <w:rPr>
                <w:rFonts w:ascii="Arial" w:hAnsi="Arial" w:cs="Arial"/>
              </w:rPr>
            </w:pPr>
          </w:p>
          <w:p w14:paraId="57957DB8" w14:textId="7D2FEBB4" w:rsidR="00D33121" w:rsidRPr="006B5517" w:rsidRDefault="00D33121" w:rsidP="00D33121">
            <w:pPr>
              <w:spacing w:after="120" w:line="360" w:lineRule="auto"/>
              <w:rPr>
                <w:rFonts w:ascii="Arial" w:hAnsi="Arial" w:cs="Arial"/>
              </w:rPr>
            </w:pPr>
          </w:p>
        </w:tc>
        <w:tc>
          <w:tcPr>
            <w:tcW w:w="2842" w:type="dxa"/>
          </w:tcPr>
          <w:p w14:paraId="54395A5C" w14:textId="4045A76C" w:rsidR="001D0B23" w:rsidRPr="006B5517" w:rsidRDefault="00940F27" w:rsidP="00940F27">
            <w:pPr>
              <w:pStyle w:val="ListParagraph"/>
              <w:numPr>
                <w:ilvl w:val="0"/>
                <w:numId w:val="24"/>
              </w:numPr>
              <w:spacing w:after="120" w:line="360" w:lineRule="auto"/>
              <w:rPr>
                <w:rFonts w:ascii="Arial" w:hAnsi="Arial" w:cs="Arial"/>
              </w:rPr>
            </w:pPr>
            <w:r w:rsidRPr="006B5517">
              <w:rPr>
                <w:rFonts w:ascii="Arial" w:hAnsi="Arial" w:cs="Arial"/>
              </w:rPr>
              <w:t>i</w:t>
            </w:r>
            <w:r w:rsidR="005953B7" w:rsidRPr="006B5517">
              <w:rPr>
                <w:rFonts w:ascii="Arial" w:hAnsi="Arial" w:cs="Arial"/>
              </w:rPr>
              <w:t>nflacija</w:t>
            </w:r>
          </w:p>
          <w:p w14:paraId="085D30AA" w14:textId="003EDB4A" w:rsidR="00D33121" w:rsidRPr="006B5517" w:rsidRDefault="00940F27" w:rsidP="00940F27">
            <w:pPr>
              <w:pStyle w:val="ListParagraph"/>
              <w:numPr>
                <w:ilvl w:val="0"/>
                <w:numId w:val="24"/>
              </w:numPr>
              <w:spacing w:after="120" w:line="360" w:lineRule="auto"/>
              <w:rPr>
                <w:rFonts w:ascii="Arial" w:hAnsi="Arial" w:cs="Arial"/>
              </w:rPr>
            </w:pPr>
            <w:r w:rsidRPr="006B5517">
              <w:rPr>
                <w:rFonts w:ascii="Arial" w:hAnsi="Arial" w:cs="Arial"/>
              </w:rPr>
              <w:t>k</w:t>
            </w:r>
            <w:r w:rsidR="00D33121" w:rsidRPr="006B5517">
              <w:rPr>
                <w:rFonts w:ascii="Arial" w:hAnsi="Arial" w:cs="Arial"/>
              </w:rPr>
              <w:t>oncesija</w:t>
            </w:r>
            <w:r w:rsidRPr="006B5517">
              <w:rPr>
                <w:rFonts w:ascii="Arial" w:hAnsi="Arial" w:cs="Arial"/>
              </w:rPr>
              <w:t xml:space="preserve"> </w:t>
            </w:r>
            <w:r w:rsidR="00D33121" w:rsidRPr="006B5517">
              <w:rPr>
                <w:rFonts w:ascii="Arial" w:hAnsi="Arial" w:cs="Arial"/>
              </w:rPr>
              <w:t>(cijene)</w:t>
            </w:r>
          </w:p>
          <w:p w14:paraId="1D04D995" w14:textId="013242F1" w:rsidR="00D33121" w:rsidRPr="006B5517" w:rsidRDefault="00940F27" w:rsidP="00940F27">
            <w:pPr>
              <w:pStyle w:val="ListParagraph"/>
              <w:numPr>
                <w:ilvl w:val="0"/>
                <w:numId w:val="24"/>
              </w:numPr>
              <w:spacing w:after="120" w:line="360" w:lineRule="auto"/>
              <w:rPr>
                <w:rFonts w:ascii="Arial" w:hAnsi="Arial" w:cs="Arial"/>
              </w:rPr>
            </w:pPr>
            <w:r w:rsidRPr="006B5517">
              <w:rPr>
                <w:rFonts w:ascii="Arial" w:hAnsi="Arial" w:cs="Arial"/>
              </w:rPr>
              <w:t>u</w:t>
            </w:r>
            <w:r w:rsidR="00D33121" w:rsidRPr="006B5517">
              <w:rPr>
                <w:rFonts w:ascii="Arial" w:hAnsi="Arial" w:cs="Arial"/>
              </w:rPr>
              <w:t>tjecaj lokalne uprave na regulaciju cijena</w:t>
            </w:r>
          </w:p>
        </w:tc>
        <w:tc>
          <w:tcPr>
            <w:tcW w:w="2527" w:type="dxa"/>
          </w:tcPr>
          <w:p w14:paraId="6534577B" w14:textId="514F9615" w:rsidR="001D0B23" w:rsidRPr="006B5517" w:rsidRDefault="00940F27" w:rsidP="00940F27">
            <w:pPr>
              <w:pStyle w:val="ListParagraph"/>
              <w:numPr>
                <w:ilvl w:val="0"/>
                <w:numId w:val="23"/>
              </w:numPr>
              <w:spacing w:after="120" w:line="360" w:lineRule="auto"/>
              <w:rPr>
                <w:rFonts w:ascii="Arial" w:hAnsi="Arial" w:cs="Arial"/>
              </w:rPr>
            </w:pPr>
            <w:r w:rsidRPr="006B5517">
              <w:rPr>
                <w:rFonts w:ascii="Arial" w:hAnsi="Arial" w:cs="Arial"/>
              </w:rPr>
              <w:t>j</w:t>
            </w:r>
            <w:r w:rsidR="005953B7" w:rsidRPr="006B5517">
              <w:rPr>
                <w:rFonts w:ascii="Arial" w:hAnsi="Arial" w:cs="Arial"/>
              </w:rPr>
              <w:t>edinstvene cijene za sve ciljane skupine</w:t>
            </w:r>
          </w:p>
          <w:p w14:paraId="5E1BE585" w14:textId="52BE395E" w:rsidR="00D33121" w:rsidRPr="006B5517" w:rsidRDefault="00940F27" w:rsidP="00940F27">
            <w:pPr>
              <w:pStyle w:val="ListParagraph"/>
              <w:numPr>
                <w:ilvl w:val="0"/>
                <w:numId w:val="23"/>
              </w:numPr>
              <w:spacing w:after="120" w:line="360" w:lineRule="auto"/>
              <w:rPr>
                <w:rFonts w:ascii="Arial" w:hAnsi="Arial" w:cs="Arial"/>
              </w:rPr>
            </w:pPr>
            <w:r w:rsidRPr="006B5517">
              <w:rPr>
                <w:rFonts w:ascii="Arial" w:hAnsi="Arial" w:cs="Arial"/>
              </w:rPr>
              <w:t>n</w:t>
            </w:r>
            <w:r w:rsidR="00D33121" w:rsidRPr="006B5517">
              <w:rPr>
                <w:rFonts w:ascii="Arial" w:hAnsi="Arial" w:cs="Arial"/>
              </w:rPr>
              <w:t>ezadovoljstvo korisnika</w:t>
            </w:r>
          </w:p>
        </w:tc>
        <w:tc>
          <w:tcPr>
            <w:tcW w:w="2528" w:type="dxa"/>
          </w:tcPr>
          <w:p w14:paraId="30C9C9E8" w14:textId="0CAEBDE4" w:rsidR="001D0B23" w:rsidRPr="006B5517" w:rsidRDefault="00940F27" w:rsidP="00940F27">
            <w:pPr>
              <w:pStyle w:val="ListParagraph"/>
              <w:numPr>
                <w:ilvl w:val="0"/>
                <w:numId w:val="22"/>
              </w:numPr>
              <w:spacing w:after="120" w:line="360" w:lineRule="auto"/>
              <w:rPr>
                <w:rFonts w:ascii="Arial" w:hAnsi="Arial" w:cs="Arial"/>
              </w:rPr>
            </w:pPr>
            <w:r w:rsidRPr="006B5517">
              <w:rPr>
                <w:rFonts w:ascii="Arial" w:hAnsi="Arial" w:cs="Arial"/>
              </w:rPr>
              <w:t>n</w:t>
            </w:r>
            <w:r w:rsidR="00D33121" w:rsidRPr="006B5517">
              <w:rPr>
                <w:rFonts w:ascii="Arial" w:hAnsi="Arial" w:cs="Arial"/>
              </w:rPr>
              <w:t>aplata parkinga na aparatima</w:t>
            </w:r>
          </w:p>
          <w:p w14:paraId="78C94E97" w14:textId="3F7E9556" w:rsidR="00747DD2" w:rsidRPr="006B5517" w:rsidRDefault="00940F27" w:rsidP="00940F27">
            <w:pPr>
              <w:pStyle w:val="ListParagraph"/>
              <w:numPr>
                <w:ilvl w:val="0"/>
                <w:numId w:val="22"/>
              </w:numPr>
              <w:spacing w:after="120" w:line="360" w:lineRule="auto"/>
              <w:rPr>
                <w:rFonts w:ascii="Arial" w:hAnsi="Arial" w:cs="Arial"/>
              </w:rPr>
            </w:pPr>
            <w:r w:rsidRPr="006B5517">
              <w:rPr>
                <w:rFonts w:ascii="Arial" w:hAnsi="Arial" w:cs="Arial"/>
              </w:rPr>
              <w:t>n</w:t>
            </w:r>
            <w:r w:rsidR="00747DD2" w:rsidRPr="006B5517">
              <w:rPr>
                <w:rFonts w:ascii="Arial" w:hAnsi="Arial" w:cs="Arial"/>
              </w:rPr>
              <w:t xml:space="preserve">emogućnost </w:t>
            </w:r>
            <w:r w:rsidRPr="006B5517">
              <w:rPr>
                <w:rFonts w:ascii="Arial" w:hAnsi="Arial" w:cs="Arial"/>
              </w:rPr>
              <w:t>kartičnog plaćanja</w:t>
            </w:r>
          </w:p>
          <w:p w14:paraId="3DE4F327" w14:textId="6637348C" w:rsidR="00747DD2" w:rsidRPr="006B5517" w:rsidRDefault="00940F27" w:rsidP="00940F27">
            <w:pPr>
              <w:pStyle w:val="ListParagraph"/>
              <w:numPr>
                <w:ilvl w:val="0"/>
                <w:numId w:val="22"/>
              </w:numPr>
              <w:spacing w:after="120" w:line="360" w:lineRule="auto"/>
              <w:rPr>
                <w:rFonts w:ascii="Arial" w:hAnsi="Arial" w:cs="Arial"/>
              </w:rPr>
            </w:pPr>
            <w:r w:rsidRPr="006B5517">
              <w:rPr>
                <w:rFonts w:ascii="Arial" w:hAnsi="Arial" w:cs="Arial"/>
              </w:rPr>
              <w:t>n</w:t>
            </w:r>
            <w:r w:rsidR="00747DD2" w:rsidRPr="006B5517">
              <w:rPr>
                <w:rFonts w:ascii="Arial" w:hAnsi="Arial" w:cs="Arial"/>
              </w:rPr>
              <w:t>emogućnost rezervacije</w:t>
            </w:r>
          </w:p>
          <w:p w14:paraId="6F410897" w14:textId="348AF6EC" w:rsidR="00747DD2" w:rsidRPr="006B5517" w:rsidRDefault="00940F27" w:rsidP="00940F27">
            <w:pPr>
              <w:pStyle w:val="ListParagraph"/>
              <w:numPr>
                <w:ilvl w:val="0"/>
                <w:numId w:val="22"/>
              </w:numPr>
              <w:spacing w:after="120" w:line="360" w:lineRule="auto"/>
              <w:rPr>
                <w:rFonts w:ascii="Arial" w:hAnsi="Arial" w:cs="Arial"/>
              </w:rPr>
            </w:pPr>
            <w:r w:rsidRPr="006B5517">
              <w:rPr>
                <w:rFonts w:ascii="Arial" w:hAnsi="Arial" w:cs="Arial"/>
              </w:rPr>
              <w:t>nemogućnost pregleda s</w:t>
            </w:r>
            <w:r w:rsidR="00747DD2" w:rsidRPr="006B5517">
              <w:rPr>
                <w:rFonts w:ascii="Arial" w:hAnsi="Arial" w:cs="Arial"/>
              </w:rPr>
              <w:t>lobodn</w:t>
            </w:r>
            <w:r w:rsidRPr="006B5517">
              <w:rPr>
                <w:rFonts w:ascii="Arial" w:hAnsi="Arial" w:cs="Arial"/>
              </w:rPr>
              <w:t>ih</w:t>
            </w:r>
            <w:r w:rsidR="00747DD2" w:rsidRPr="006B5517">
              <w:rPr>
                <w:rFonts w:ascii="Arial" w:hAnsi="Arial" w:cs="Arial"/>
              </w:rPr>
              <w:t xml:space="preserve"> parkirn</w:t>
            </w:r>
            <w:r w:rsidRPr="006B5517">
              <w:rPr>
                <w:rFonts w:ascii="Arial" w:hAnsi="Arial" w:cs="Arial"/>
              </w:rPr>
              <w:t>ih</w:t>
            </w:r>
            <w:r w:rsidR="00747DD2" w:rsidRPr="006B5517">
              <w:rPr>
                <w:rFonts w:ascii="Arial" w:hAnsi="Arial" w:cs="Arial"/>
              </w:rPr>
              <w:t xml:space="preserve"> mjesta</w:t>
            </w:r>
          </w:p>
        </w:tc>
        <w:tc>
          <w:tcPr>
            <w:tcW w:w="2364" w:type="dxa"/>
          </w:tcPr>
          <w:p w14:paraId="6EABD876" w14:textId="77777777" w:rsidR="00D33121" w:rsidRPr="006B5517" w:rsidRDefault="00D33121" w:rsidP="00940F27">
            <w:pPr>
              <w:pStyle w:val="ListParagraph"/>
              <w:numPr>
                <w:ilvl w:val="0"/>
                <w:numId w:val="21"/>
              </w:numPr>
              <w:spacing w:after="120" w:line="360" w:lineRule="auto"/>
              <w:rPr>
                <w:rFonts w:ascii="Arial" w:hAnsi="Arial" w:cs="Arial"/>
              </w:rPr>
            </w:pPr>
            <w:r w:rsidRPr="006B5517">
              <w:rPr>
                <w:rFonts w:ascii="Arial" w:hAnsi="Arial" w:cs="Arial"/>
              </w:rPr>
              <w:t>GDPR</w:t>
            </w:r>
          </w:p>
          <w:p w14:paraId="5AED3D64" w14:textId="77777777" w:rsidR="001D0B23" w:rsidRPr="006B5517" w:rsidRDefault="00D33121" w:rsidP="00940F27">
            <w:pPr>
              <w:pStyle w:val="ListParagraph"/>
              <w:numPr>
                <w:ilvl w:val="0"/>
                <w:numId w:val="21"/>
              </w:numPr>
              <w:spacing w:after="120" w:line="360" w:lineRule="auto"/>
              <w:rPr>
                <w:rFonts w:ascii="Arial" w:hAnsi="Arial" w:cs="Arial"/>
              </w:rPr>
            </w:pPr>
            <w:r w:rsidRPr="006B5517">
              <w:rPr>
                <w:rFonts w:ascii="Arial" w:hAnsi="Arial" w:cs="Arial"/>
              </w:rPr>
              <w:t>25%PDV</w:t>
            </w:r>
          </w:p>
          <w:p w14:paraId="0269B3F6" w14:textId="4BC8B17F" w:rsidR="00D33121" w:rsidRPr="006B5517" w:rsidRDefault="00940F27" w:rsidP="00940F27">
            <w:pPr>
              <w:pStyle w:val="ListParagraph"/>
              <w:numPr>
                <w:ilvl w:val="0"/>
                <w:numId w:val="21"/>
              </w:numPr>
              <w:spacing w:after="120" w:line="360" w:lineRule="auto"/>
              <w:rPr>
                <w:rFonts w:ascii="Arial" w:hAnsi="Arial" w:cs="Arial"/>
              </w:rPr>
            </w:pPr>
            <w:r w:rsidRPr="006B5517">
              <w:rPr>
                <w:rFonts w:ascii="Arial" w:hAnsi="Arial" w:cs="Arial"/>
              </w:rPr>
              <w:t>p</w:t>
            </w:r>
            <w:r w:rsidR="00D33121" w:rsidRPr="006B5517">
              <w:rPr>
                <w:rFonts w:ascii="Arial" w:hAnsi="Arial" w:cs="Arial"/>
              </w:rPr>
              <w:t>arkirna mjesta</w:t>
            </w:r>
            <w:r w:rsidRPr="006B5517">
              <w:rPr>
                <w:rFonts w:ascii="Arial" w:hAnsi="Arial" w:cs="Arial"/>
              </w:rPr>
              <w:t xml:space="preserve"> </w:t>
            </w:r>
            <w:r w:rsidR="00D33121" w:rsidRPr="006B5517">
              <w:rPr>
                <w:rFonts w:ascii="Arial" w:hAnsi="Arial" w:cs="Arial"/>
              </w:rPr>
              <w:t>(širina mjesta, znakovi)</w:t>
            </w:r>
          </w:p>
          <w:p w14:paraId="2CF36A90" w14:textId="6CA37086" w:rsidR="00D33121" w:rsidRPr="006B5517" w:rsidRDefault="00940F27" w:rsidP="00940F27">
            <w:pPr>
              <w:pStyle w:val="ListParagraph"/>
              <w:numPr>
                <w:ilvl w:val="0"/>
                <w:numId w:val="21"/>
              </w:numPr>
              <w:spacing w:after="120" w:line="360" w:lineRule="auto"/>
              <w:rPr>
                <w:rFonts w:ascii="Arial" w:hAnsi="Arial" w:cs="Arial"/>
              </w:rPr>
            </w:pPr>
            <w:r w:rsidRPr="006B5517">
              <w:rPr>
                <w:rFonts w:ascii="Arial" w:hAnsi="Arial" w:cs="Arial"/>
              </w:rPr>
              <w:t>s</w:t>
            </w:r>
            <w:r w:rsidR="00D33121" w:rsidRPr="006B5517">
              <w:rPr>
                <w:rFonts w:ascii="Arial" w:hAnsi="Arial" w:cs="Arial"/>
              </w:rPr>
              <w:t>anitarni čvor</w:t>
            </w:r>
          </w:p>
        </w:tc>
        <w:tc>
          <w:tcPr>
            <w:tcW w:w="2291" w:type="dxa"/>
          </w:tcPr>
          <w:p w14:paraId="530A1F8A" w14:textId="253E099B" w:rsidR="00940F27" w:rsidRPr="006B5517" w:rsidRDefault="00940F27" w:rsidP="00940F27">
            <w:pPr>
              <w:pStyle w:val="ListParagraph"/>
              <w:numPr>
                <w:ilvl w:val="0"/>
                <w:numId w:val="20"/>
              </w:numPr>
              <w:spacing w:after="120" w:line="360" w:lineRule="auto"/>
              <w:rPr>
                <w:rFonts w:ascii="Arial" w:hAnsi="Arial" w:cs="Arial"/>
              </w:rPr>
            </w:pPr>
            <w:r w:rsidRPr="006B5517">
              <w:rPr>
                <w:rFonts w:ascii="Arial" w:hAnsi="Arial" w:cs="Arial"/>
              </w:rPr>
              <w:t>p</w:t>
            </w:r>
            <w:r w:rsidR="005953B7" w:rsidRPr="006B5517">
              <w:rPr>
                <w:rFonts w:ascii="Arial" w:hAnsi="Arial" w:cs="Arial"/>
              </w:rPr>
              <w:t xml:space="preserve">apirnate </w:t>
            </w:r>
            <w:r w:rsidR="00D33121" w:rsidRPr="006B5517">
              <w:rPr>
                <w:rFonts w:ascii="Arial" w:hAnsi="Arial" w:cs="Arial"/>
              </w:rPr>
              <w:t>karte za parking</w:t>
            </w:r>
          </w:p>
          <w:p w14:paraId="3DB83EB3" w14:textId="1073B399" w:rsidR="00940F27" w:rsidRPr="006B5517" w:rsidRDefault="00940F27" w:rsidP="00940F27">
            <w:pPr>
              <w:pStyle w:val="ListParagraph"/>
              <w:numPr>
                <w:ilvl w:val="0"/>
                <w:numId w:val="20"/>
              </w:numPr>
              <w:spacing w:after="120" w:line="360" w:lineRule="auto"/>
              <w:rPr>
                <w:rFonts w:ascii="Arial" w:hAnsi="Arial" w:cs="Arial"/>
              </w:rPr>
            </w:pPr>
            <w:r w:rsidRPr="006B5517">
              <w:rPr>
                <w:rFonts w:ascii="Arial" w:hAnsi="Arial" w:cs="Arial"/>
              </w:rPr>
              <w:t>z</w:t>
            </w:r>
            <w:r w:rsidR="00D33121" w:rsidRPr="006B5517">
              <w:rPr>
                <w:rFonts w:ascii="Arial" w:hAnsi="Arial" w:cs="Arial"/>
              </w:rPr>
              <w:t>agađenje okoliša ispuštanjem CO</w:t>
            </w:r>
            <w:r w:rsidR="00D33121" w:rsidRPr="006B5517">
              <w:rPr>
                <w:rFonts w:ascii="Arial" w:hAnsi="Arial" w:cs="Arial"/>
                <w:vertAlign w:val="subscript"/>
              </w:rPr>
              <w:t>2</w:t>
            </w:r>
          </w:p>
          <w:p w14:paraId="7D6B7C77" w14:textId="58033688" w:rsidR="00747DD2" w:rsidRPr="006B5517" w:rsidRDefault="00940F27" w:rsidP="00940F27">
            <w:pPr>
              <w:pStyle w:val="ListParagraph"/>
              <w:numPr>
                <w:ilvl w:val="0"/>
                <w:numId w:val="20"/>
              </w:numPr>
              <w:spacing w:after="120" w:line="360" w:lineRule="auto"/>
              <w:rPr>
                <w:rFonts w:ascii="Arial" w:hAnsi="Arial" w:cs="Arial"/>
              </w:rPr>
            </w:pPr>
            <w:r w:rsidRPr="006B5517">
              <w:rPr>
                <w:rFonts w:ascii="Arial" w:hAnsi="Arial" w:cs="Arial"/>
              </w:rPr>
              <w:t>o</w:t>
            </w:r>
            <w:r w:rsidR="00747DD2" w:rsidRPr="006B5517">
              <w:rPr>
                <w:rFonts w:ascii="Arial" w:hAnsi="Arial" w:cs="Arial"/>
              </w:rPr>
              <w:t>kolišna infrastruktura</w:t>
            </w:r>
            <w:r w:rsidRPr="006B5517">
              <w:rPr>
                <w:rFonts w:ascii="Arial" w:hAnsi="Arial" w:cs="Arial"/>
              </w:rPr>
              <w:t xml:space="preserve"> </w:t>
            </w:r>
            <w:r w:rsidR="00747DD2" w:rsidRPr="006B5517">
              <w:rPr>
                <w:rFonts w:ascii="Arial" w:hAnsi="Arial" w:cs="Arial"/>
              </w:rPr>
              <w:t>(čišćenje parkinga)</w:t>
            </w:r>
          </w:p>
          <w:p w14:paraId="114BEAC3" w14:textId="56DC7FDA" w:rsidR="00747DD2" w:rsidRPr="006B5517" w:rsidRDefault="00747DD2" w:rsidP="00D33121">
            <w:pPr>
              <w:spacing w:after="120" w:line="360" w:lineRule="auto"/>
              <w:rPr>
                <w:rFonts w:ascii="Arial" w:hAnsi="Arial" w:cs="Arial"/>
              </w:rPr>
            </w:pPr>
          </w:p>
        </w:tc>
      </w:tr>
    </w:tbl>
    <w:p w14:paraId="1EDBED93" w14:textId="77777777" w:rsidR="00123F1D" w:rsidRDefault="00123F1D" w:rsidP="000908ED">
      <w:pPr>
        <w:spacing w:after="120" w:line="360" w:lineRule="auto"/>
        <w:ind w:firstLine="709"/>
        <w:jc w:val="both"/>
        <w:rPr>
          <w:rFonts w:ascii="Arial" w:hAnsi="Arial" w:cs="Arial"/>
          <w:sz w:val="22"/>
          <w:szCs w:val="22"/>
        </w:rPr>
      </w:pPr>
    </w:p>
    <w:p w14:paraId="20774074" w14:textId="78C9ABA0" w:rsidR="006B5517" w:rsidRDefault="006B5517" w:rsidP="006B5517">
      <w:pPr>
        <w:spacing w:after="200" w:line="276" w:lineRule="auto"/>
        <w:rPr>
          <w:rFonts w:ascii="Arial" w:hAnsi="Arial" w:cs="Arial"/>
          <w:sz w:val="22"/>
          <w:szCs w:val="22"/>
        </w:rPr>
        <w:sectPr w:rsidR="006B5517" w:rsidSect="006B5517">
          <w:pgSz w:w="16838" w:h="11906" w:orient="landscape"/>
          <w:pgMar w:top="1418" w:right="1418" w:bottom="1418" w:left="1418" w:header="709" w:footer="709" w:gutter="0"/>
          <w:cols w:space="708"/>
          <w:docGrid w:linePitch="360"/>
        </w:sectPr>
      </w:pPr>
    </w:p>
    <w:p w14:paraId="07FE1932" w14:textId="77777777" w:rsidR="002916A8" w:rsidRDefault="00F30035" w:rsidP="000908ED">
      <w:pPr>
        <w:spacing w:after="120" w:line="360" w:lineRule="auto"/>
        <w:ind w:firstLine="709"/>
        <w:jc w:val="both"/>
        <w:rPr>
          <w:rFonts w:ascii="Arial" w:hAnsi="Arial" w:cs="Arial"/>
          <w:sz w:val="22"/>
          <w:szCs w:val="22"/>
        </w:rPr>
      </w:pPr>
      <w:r w:rsidRPr="00F30035">
        <w:rPr>
          <w:rFonts w:ascii="Arial" w:hAnsi="Arial" w:cs="Arial"/>
          <w:sz w:val="22"/>
          <w:szCs w:val="22"/>
        </w:rPr>
        <w:lastRenderedPageBreak/>
        <w:t xml:space="preserve">PESTLE analiza je analiza koja pomaže menadžerima te financijskim analitičarima i konzultantima u shvaćanju načina na koji vanjsko okruženje utječe na poduzeće. Sastoji se od šest čimbenika prema čijim inicijalima je i dobila ime, a to su politički (eng. political), ekonomski (eng. economical), društveni (eng. sociological), tehnološki (eng. technological), pravni (eng. legal) i okolišni čimbenici (eng. environmental). </w:t>
      </w:r>
    </w:p>
    <w:p w14:paraId="3375A86E" w14:textId="65268B0E" w:rsidR="00F30035" w:rsidRPr="00477A7F" w:rsidRDefault="00F30035" w:rsidP="000908ED">
      <w:pPr>
        <w:spacing w:after="120" w:line="360" w:lineRule="auto"/>
        <w:ind w:firstLine="709"/>
        <w:jc w:val="both"/>
        <w:rPr>
          <w:rFonts w:ascii="Arial" w:hAnsi="Arial" w:cs="Arial"/>
          <w:sz w:val="22"/>
          <w:szCs w:val="22"/>
        </w:rPr>
      </w:pPr>
      <w:r w:rsidRPr="00F30035">
        <w:rPr>
          <w:rFonts w:ascii="Arial" w:hAnsi="Arial" w:cs="Arial"/>
          <w:sz w:val="22"/>
          <w:szCs w:val="22"/>
        </w:rPr>
        <w:t>U tablici 1 prikazana je PESTLE analiza za poduzeće Gradska tržnica Daruvar d.o.o</w:t>
      </w:r>
      <w:r w:rsidR="002916A8">
        <w:rPr>
          <w:rFonts w:ascii="Arial" w:hAnsi="Arial" w:cs="Arial"/>
          <w:sz w:val="22"/>
          <w:szCs w:val="22"/>
        </w:rPr>
        <w:t>. Među političkim čimbenicima koji utječu na poduzeće</w:t>
      </w:r>
      <w:r w:rsidRPr="00F30035">
        <w:rPr>
          <w:rFonts w:ascii="Arial" w:hAnsi="Arial" w:cs="Arial"/>
          <w:sz w:val="22"/>
          <w:szCs w:val="22"/>
        </w:rPr>
        <w:t xml:space="preserve"> </w:t>
      </w:r>
      <w:r w:rsidR="002916A8">
        <w:rPr>
          <w:rFonts w:ascii="Arial" w:hAnsi="Arial" w:cs="Arial"/>
          <w:sz w:val="22"/>
          <w:szCs w:val="22"/>
        </w:rPr>
        <w:t xml:space="preserve">izdvajaju se promjene u vlasti i promjene u političkoj strukturi koje mogu utjecati na poslovanje poduzeća koje je u vlasništvu grada Daruvara. </w:t>
      </w:r>
      <w:r w:rsidRPr="00F30035">
        <w:rPr>
          <w:rFonts w:ascii="Arial" w:hAnsi="Arial" w:cs="Arial"/>
          <w:sz w:val="22"/>
          <w:szCs w:val="22"/>
        </w:rPr>
        <w:t>U ekonomske čimbenike koji utječu na poduzeće ubrajaju se inflacija, koje je u porastu posljednjih nekoliko godina, cijene koncesije i utjecaj lokalne uprave na reguliranje cijena. Društveni čimbenici odnose se na vrijednosti koje se pružaju kupcima i društvenu prihvatljivost poslovanja. U postojećem sustavu naplate, cijena je jedinstvena za sve ciljne skupine te postoji nezadovoljstvo korisnika trenutnom uslugom koja ne zadovoljava sve njihove potrebe. Tehnološki čimbenici obuhvaćaju  tehnologije kojima se poduzeće trenutno koristi, a to su aparati za naplatu parkinga koji onemogućuju kartično plaćanje, rezervacije mjesta niti prikaz slobodnih parkirnih mjesta u pojedinoj zoni. Među pravnim čimbenicima koji utječu na poslovanje poduzeća izdvajaju se zakoni i regulacije poput General Data Protection Regulation (GDPR), Zakon o PDV-u, Pravilnik o posebnim uvjetima za parkiranje vozila, Pravilnik o uvjetima i načinu obavljanja poslova nadzora nepropisno zaustavljenih ili parkiranih vozila te uvjetima za obavljanje poslova premještanja nepropisno zaustavljenih ili parkiranih vozila, Pravilnik o uvjetima za obavljanje poslova upravljanja prometom, nadzora i premještanja nepropisno zaustavljenih i parkiranih vozila kada te poslove obavljaju jedinice lokalne samouprave, te programu i načinu osposobljavanja službenika, Pravilnik o izmjeni Pravilnika o znaku pristupačnosti te Zakon o sigurnosti prometa na cestama (NN broj: 67/08, 48/10, 74/11, 80/13, 158/13, 92/14, 64/15, 108/17, 70/19, 42/20, 85/22, 114/22). Okolišni čimbenici vezani su za zagađenje okoliša ispuštanjem CO2, čišćenje parkinga te izdavanje karti za parking.</w:t>
      </w:r>
    </w:p>
    <w:p w14:paraId="2CEBC61A" w14:textId="77777777" w:rsidR="008F23AC" w:rsidRDefault="00726631" w:rsidP="008F23AC">
      <w:pPr>
        <w:pStyle w:val="FOINaslov2"/>
        <w:ind w:left="357" w:hanging="357"/>
      </w:pPr>
      <w:bookmarkStart w:id="9" w:name="_Toc155289588"/>
      <w:r>
        <w:t>Disrupcije u poslovanju organizacije</w:t>
      </w:r>
      <w:bookmarkEnd w:id="9"/>
    </w:p>
    <w:p w14:paraId="6C960A04" w14:textId="35C9AF79" w:rsidR="00CB6F7E" w:rsidRDefault="00CB6F7E" w:rsidP="00CB6F7E">
      <w:pPr>
        <w:spacing w:after="120" w:line="360" w:lineRule="auto"/>
        <w:ind w:firstLine="709"/>
        <w:jc w:val="both"/>
        <w:rPr>
          <w:rFonts w:ascii="Arial" w:hAnsi="Arial" w:cs="Arial"/>
          <w:sz w:val="22"/>
          <w:szCs w:val="22"/>
        </w:rPr>
      </w:pPr>
      <w:bookmarkStart w:id="10" w:name="_Hlk147213642"/>
      <w:r w:rsidRPr="003D047F">
        <w:rPr>
          <w:rFonts w:ascii="Arial" w:hAnsi="Arial" w:cs="Arial"/>
          <w:sz w:val="22"/>
          <w:szCs w:val="22"/>
        </w:rPr>
        <w:t xml:space="preserve">U Daruvaru, kao i u svakom drugom gradu, poslovanje parkiranja suočava se s različitim vanjskim i unutarnjim poremećajima koji mogu značajno utjecati na njihovu učinkovitost, pristupačnost i kvalitetu usluge. Ovi poremećaji obuhvaćaju širok spektar izazova, uključujući prirodne, ekonomske, zakonske, tehnološke i kapacitetske faktore, te se razlikuju od sezonskih varijacija i pandemijskih kriza. Ovaj kontekst zahtijeva prilagodbu i </w:t>
      </w:r>
      <w:r w:rsidRPr="003D047F">
        <w:rPr>
          <w:rFonts w:ascii="Arial" w:hAnsi="Arial" w:cs="Arial"/>
          <w:sz w:val="22"/>
          <w:szCs w:val="22"/>
        </w:rPr>
        <w:lastRenderedPageBreak/>
        <w:t xml:space="preserve">fleksibilnost kako bi se osiguralo održivo i zadovoljavajuće iskustvo za korisnike </w:t>
      </w:r>
      <w:r w:rsidR="00123F1D">
        <w:rPr>
          <w:rFonts w:ascii="Arial" w:hAnsi="Arial" w:cs="Arial"/>
          <w:sz w:val="22"/>
          <w:szCs w:val="22"/>
        </w:rPr>
        <w:t xml:space="preserve">parkinga </w:t>
      </w:r>
      <w:r w:rsidRPr="003D047F">
        <w:rPr>
          <w:rFonts w:ascii="Arial" w:hAnsi="Arial" w:cs="Arial"/>
          <w:sz w:val="22"/>
          <w:szCs w:val="22"/>
        </w:rPr>
        <w:t xml:space="preserve">u gradu Daruvaru. </w:t>
      </w:r>
    </w:p>
    <w:p w14:paraId="6F392228" w14:textId="3C15E2D9" w:rsidR="00CB6F7E" w:rsidRDefault="00CB6F7E" w:rsidP="00CB6F7E">
      <w:pPr>
        <w:spacing w:after="120" w:line="360" w:lineRule="auto"/>
        <w:ind w:firstLine="709"/>
        <w:jc w:val="both"/>
        <w:rPr>
          <w:rFonts w:ascii="Arial" w:hAnsi="Arial" w:cs="Arial"/>
          <w:sz w:val="22"/>
          <w:szCs w:val="22"/>
        </w:rPr>
      </w:pPr>
      <w:r>
        <w:rPr>
          <w:rFonts w:ascii="Arial" w:hAnsi="Arial" w:cs="Arial"/>
          <w:sz w:val="22"/>
          <w:szCs w:val="22"/>
        </w:rPr>
        <w:t>Poremećaji koji su doveli do problema u poslovanju Gradske tržnice Daruvar</w:t>
      </w:r>
      <w:r w:rsidR="00FB0A1D">
        <w:rPr>
          <w:rFonts w:ascii="Arial" w:hAnsi="Arial" w:cs="Arial"/>
          <w:sz w:val="22"/>
          <w:szCs w:val="22"/>
        </w:rPr>
        <w:t xml:space="preserve"> d.o.o. mogu se podijeliti na:</w:t>
      </w:r>
    </w:p>
    <w:p w14:paraId="7DE03AAF" w14:textId="77777777" w:rsidR="00CB6F7E" w:rsidRDefault="00CB6F7E" w:rsidP="00CB6F7E">
      <w:pPr>
        <w:pStyle w:val="ListParagraph"/>
        <w:numPr>
          <w:ilvl w:val="0"/>
          <w:numId w:val="12"/>
        </w:numPr>
        <w:spacing w:after="120" w:line="360" w:lineRule="auto"/>
        <w:jc w:val="both"/>
        <w:rPr>
          <w:rFonts w:ascii="Arial" w:hAnsi="Arial" w:cs="Arial"/>
          <w:sz w:val="22"/>
          <w:szCs w:val="22"/>
        </w:rPr>
      </w:pPr>
      <w:r>
        <w:rPr>
          <w:rFonts w:ascii="Arial" w:hAnsi="Arial" w:cs="Arial"/>
          <w:sz w:val="22"/>
          <w:szCs w:val="22"/>
        </w:rPr>
        <w:t>Eksterni poremećaji</w:t>
      </w:r>
    </w:p>
    <w:p w14:paraId="1E3849FB" w14:textId="45BAF235" w:rsidR="00CB6F7E" w:rsidRPr="007E14F8" w:rsidRDefault="00CB6F7E" w:rsidP="00CB6F7E">
      <w:pPr>
        <w:pStyle w:val="ListParagraph"/>
        <w:numPr>
          <w:ilvl w:val="1"/>
          <w:numId w:val="12"/>
        </w:numPr>
        <w:spacing w:after="120" w:line="360" w:lineRule="auto"/>
        <w:jc w:val="both"/>
        <w:rPr>
          <w:rFonts w:ascii="Arial" w:hAnsi="Arial" w:cs="Arial"/>
          <w:sz w:val="22"/>
          <w:szCs w:val="22"/>
        </w:rPr>
      </w:pPr>
      <w:r>
        <w:rPr>
          <w:rFonts w:ascii="Arial" w:hAnsi="Arial" w:cs="Arial"/>
          <w:sz w:val="22"/>
          <w:szCs w:val="22"/>
        </w:rPr>
        <w:t xml:space="preserve">Prirodni poremećaji na parkingu </w:t>
      </w:r>
      <w:r w:rsidR="00FB0A1D">
        <w:rPr>
          <w:rFonts w:ascii="Arial" w:hAnsi="Arial" w:cs="Arial"/>
          <w:sz w:val="22"/>
          <w:szCs w:val="22"/>
        </w:rPr>
        <w:t>→</w:t>
      </w:r>
      <w:r w:rsidRPr="007E14F8">
        <w:rPr>
          <w:rFonts w:ascii="Arial" w:hAnsi="Arial" w:cs="Arial"/>
          <w:sz w:val="22"/>
          <w:szCs w:val="22"/>
        </w:rPr>
        <w:t xml:space="preserve"> </w:t>
      </w:r>
      <w:r w:rsidR="00765F80">
        <w:rPr>
          <w:rFonts w:ascii="Arial" w:hAnsi="Arial" w:cs="Arial"/>
          <w:sz w:val="22"/>
          <w:szCs w:val="22"/>
        </w:rPr>
        <w:t>v</w:t>
      </w:r>
      <w:r w:rsidRPr="007E14F8">
        <w:rPr>
          <w:rFonts w:ascii="Arial" w:hAnsi="Arial" w:cs="Arial"/>
          <w:sz w:val="22"/>
          <w:szCs w:val="22"/>
        </w:rPr>
        <w:t xml:space="preserve">remenski uvjeti, kao što su snijeg, kiša ili toplinski udari, mogu utjecati na </w:t>
      </w:r>
      <w:r w:rsidR="00765F80">
        <w:rPr>
          <w:rFonts w:ascii="Arial" w:hAnsi="Arial" w:cs="Arial"/>
          <w:sz w:val="22"/>
          <w:szCs w:val="22"/>
        </w:rPr>
        <w:t>korištenje usluga parkinga</w:t>
      </w:r>
      <w:r w:rsidRPr="007E14F8">
        <w:rPr>
          <w:rFonts w:ascii="Arial" w:hAnsi="Arial" w:cs="Arial"/>
          <w:sz w:val="22"/>
          <w:szCs w:val="22"/>
        </w:rPr>
        <w:t>.</w:t>
      </w:r>
      <w:r>
        <w:rPr>
          <w:rFonts w:ascii="Arial" w:hAnsi="Arial" w:cs="Arial"/>
          <w:sz w:val="22"/>
          <w:szCs w:val="22"/>
        </w:rPr>
        <w:t xml:space="preserve"> </w:t>
      </w:r>
      <w:r w:rsidRPr="007E14F8">
        <w:rPr>
          <w:rFonts w:ascii="Arial" w:hAnsi="Arial" w:cs="Arial"/>
          <w:sz w:val="22"/>
          <w:szCs w:val="22"/>
        </w:rPr>
        <w:t xml:space="preserve">Na primjer, </w:t>
      </w:r>
      <w:r w:rsidR="00765F80">
        <w:rPr>
          <w:rFonts w:ascii="Arial" w:hAnsi="Arial" w:cs="Arial"/>
          <w:sz w:val="22"/>
          <w:szCs w:val="22"/>
        </w:rPr>
        <w:t>tijekom zime</w:t>
      </w:r>
      <w:r w:rsidRPr="007E14F8">
        <w:rPr>
          <w:rFonts w:ascii="Arial" w:hAnsi="Arial" w:cs="Arial"/>
          <w:sz w:val="22"/>
          <w:szCs w:val="22"/>
        </w:rPr>
        <w:t xml:space="preserve"> snijeg može otežati pristup </w:t>
      </w:r>
      <w:r w:rsidR="00765F80">
        <w:rPr>
          <w:rFonts w:ascii="Arial" w:hAnsi="Arial" w:cs="Arial"/>
          <w:sz w:val="22"/>
          <w:szCs w:val="22"/>
        </w:rPr>
        <w:t>parkingu</w:t>
      </w:r>
      <w:r w:rsidRPr="007E14F8">
        <w:rPr>
          <w:rFonts w:ascii="Arial" w:hAnsi="Arial" w:cs="Arial"/>
          <w:sz w:val="22"/>
          <w:szCs w:val="22"/>
        </w:rPr>
        <w:t xml:space="preserve">, dok </w:t>
      </w:r>
      <w:r w:rsidR="00765F80">
        <w:rPr>
          <w:rFonts w:ascii="Arial" w:hAnsi="Arial" w:cs="Arial"/>
          <w:sz w:val="22"/>
          <w:szCs w:val="22"/>
        </w:rPr>
        <w:t xml:space="preserve">tijekom ljeta </w:t>
      </w:r>
      <w:r w:rsidRPr="007E14F8">
        <w:rPr>
          <w:rFonts w:ascii="Arial" w:hAnsi="Arial" w:cs="Arial"/>
          <w:sz w:val="22"/>
          <w:szCs w:val="22"/>
        </w:rPr>
        <w:t>toplinski valovi mogu smanjiti potražnju za parkiranjem</w:t>
      </w:r>
      <w:r w:rsidR="00765F80">
        <w:rPr>
          <w:rFonts w:ascii="Arial" w:hAnsi="Arial" w:cs="Arial"/>
          <w:sz w:val="22"/>
          <w:szCs w:val="22"/>
        </w:rPr>
        <w:t>. Dakle, t</w:t>
      </w:r>
      <w:r w:rsidRPr="007E14F8">
        <w:rPr>
          <w:rFonts w:ascii="Arial" w:hAnsi="Arial" w:cs="Arial"/>
          <w:sz w:val="22"/>
          <w:szCs w:val="22"/>
        </w:rPr>
        <w:t xml:space="preserve">ijekom različitih sezona, potražnja za </w:t>
      </w:r>
      <w:r w:rsidR="00765F80">
        <w:rPr>
          <w:rFonts w:ascii="Arial" w:hAnsi="Arial" w:cs="Arial"/>
          <w:sz w:val="22"/>
          <w:szCs w:val="22"/>
        </w:rPr>
        <w:t>uslugama parkinga</w:t>
      </w:r>
      <w:r w:rsidRPr="007E14F8">
        <w:rPr>
          <w:rFonts w:ascii="Arial" w:hAnsi="Arial" w:cs="Arial"/>
          <w:sz w:val="22"/>
          <w:szCs w:val="22"/>
        </w:rPr>
        <w:t xml:space="preserve"> može varirati.</w:t>
      </w:r>
    </w:p>
    <w:p w14:paraId="707AE624" w14:textId="21D45FCB" w:rsidR="00CB6F7E" w:rsidRPr="007E14F8" w:rsidRDefault="00CB6F7E" w:rsidP="00CB6F7E">
      <w:pPr>
        <w:pStyle w:val="ListParagraph"/>
        <w:numPr>
          <w:ilvl w:val="1"/>
          <w:numId w:val="12"/>
        </w:numPr>
        <w:spacing w:after="120" w:line="360" w:lineRule="auto"/>
        <w:jc w:val="both"/>
        <w:rPr>
          <w:rFonts w:ascii="Arial" w:hAnsi="Arial" w:cs="Arial"/>
          <w:sz w:val="22"/>
          <w:szCs w:val="22"/>
        </w:rPr>
      </w:pPr>
      <w:r w:rsidRPr="006E72BC">
        <w:rPr>
          <w:rFonts w:ascii="Arial" w:hAnsi="Arial" w:cs="Arial"/>
          <w:sz w:val="22"/>
          <w:szCs w:val="22"/>
        </w:rPr>
        <w:t>Ekonomski i financijski poremećaji</w:t>
      </w:r>
      <w:r>
        <w:rPr>
          <w:rFonts w:ascii="Arial" w:hAnsi="Arial" w:cs="Arial"/>
          <w:sz w:val="22"/>
          <w:szCs w:val="22"/>
        </w:rPr>
        <w:t xml:space="preserve"> na parkingu →</w:t>
      </w:r>
      <w:r w:rsidRPr="007E14F8">
        <w:rPr>
          <w:rFonts w:ascii="Arial" w:hAnsi="Arial" w:cs="Arial"/>
          <w:sz w:val="22"/>
          <w:szCs w:val="22"/>
        </w:rPr>
        <w:t xml:space="preserve"> </w:t>
      </w:r>
      <w:r w:rsidR="00765F80">
        <w:rPr>
          <w:rFonts w:ascii="Arial" w:hAnsi="Arial" w:cs="Arial"/>
          <w:sz w:val="22"/>
          <w:szCs w:val="22"/>
        </w:rPr>
        <w:t>promjene u</w:t>
      </w:r>
      <w:r w:rsidRPr="007E14F8">
        <w:rPr>
          <w:rFonts w:ascii="Arial" w:hAnsi="Arial" w:cs="Arial"/>
          <w:sz w:val="22"/>
          <w:szCs w:val="22"/>
        </w:rPr>
        <w:t xml:space="preserve"> </w:t>
      </w:r>
      <w:r w:rsidR="00765F80">
        <w:rPr>
          <w:rFonts w:ascii="Arial" w:hAnsi="Arial" w:cs="Arial"/>
          <w:sz w:val="22"/>
          <w:szCs w:val="22"/>
        </w:rPr>
        <w:t>cijenama</w:t>
      </w:r>
      <w:r w:rsidRPr="007E14F8">
        <w:rPr>
          <w:rFonts w:ascii="Arial" w:hAnsi="Arial" w:cs="Arial"/>
          <w:sz w:val="22"/>
          <w:szCs w:val="22"/>
        </w:rPr>
        <w:t xml:space="preserve"> goriva mogu utjecati na </w:t>
      </w:r>
      <w:r w:rsidR="00765F80">
        <w:rPr>
          <w:rFonts w:ascii="Arial" w:hAnsi="Arial" w:cs="Arial"/>
          <w:sz w:val="22"/>
          <w:szCs w:val="22"/>
        </w:rPr>
        <w:t>korištenje usluga parkinga</w:t>
      </w:r>
      <w:r w:rsidRPr="007E14F8">
        <w:rPr>
          <w:rFonts w:ascii="Arial" w:hAnsi="Arial" w:cs="Arial"/>
          <w:sz w:val="22"/>
          <w:szCs w:val="22"/>
        </w:rPr>
        <w:t xml:space="preserve">. Kada su cijene goriva visoke, vozači mogu izbjegavati vožnju i parkiranje u gradu, dok se u slučaju nižih cijena goriva može povećati potražnja za </w:t>
      </w:r>
      <w:r w:rsidR="00765F80">
        <w:rPr>
          <w:rFonts w:ascii="Arial" w:hAnsi="Arial" w:cs="Arial"/>
          <w:sz w:val="22"/>
          <w:szCs w:val="22"/>
        </w:rPr>
        <w:t>korištenjem usluga parkinga</w:t>
      </w:r>
      <w:r w:rsidRPr="007E14F8">
        <w:rPr>
          <w:rFonts w:ascii="Arial" w:hAnsi="Arial" w:cs="Arial"/>
          <w:sz w:val="22"/>
          <w:szCs w:val="22"/>
        </w:rPr>
        <w:t>.</w:t>
      </w:r>
      <w:r>
        <w:rPr>
          <w:rFonts w:ascii="Arial" w:hAnsi="Arial" w:cs="Arial"/>
          <w:sz w:val="22"/>
          <w:szCs w:val="22"/>
        </w:rPr>
        <w:t xml:space="preserve"> </w:t>
      </w:r>
      <w:r w:rsidRPr="006E72BC">
        <w:rPr>
          <w:rFonts w:ascii="Arial" w:hAnsi="Arial" w:cs="Arial"/>
          <w:sz w:val="22"/>
          <w:szCs w:val="22"/>
        </w:rPr>
        <w:t xml:space="preserve">Rast cijena i inflacija može utjecati na </w:t>
      </w:r>
      <w:r w:rsidR="00765F80">
        <w:rPr>
          <w:rFonts w:ascii="Arial" w:hAnsi="Arial" w:cs="Arial"/>
          <w:sz w:val="22"/>
          <w:szCs w:val="22"/>
        </w:rPr>
        <w:t xml:space="preserve">financijsku </w:t>
      </w:r>
      <w:r w:rsidRPr="006E72BC">
        <w:rPr>
          <w:rFonts w:ascii="Arial" w:hAnsi="Arial" w:cs="Arial"/>
          <w:sz w:val="22"/>
          <w:szCs w:val="22"/>
        </w:rPr>
        <w:t xml:space="preserve">sposobnost ljudi da plaćaju </w:t>
      </w:r>
      <w:r w:rsidR="00765F80">
        <w:rPr>
          <w:rFonts w:ascii="Arial" w:hAnsi="Arial" w:cs="Arial"/>
          <w:sz w:val="22"/>
          <w:szCs w:val="22"/>
        </w:rPr>
        <w:t>usluge parkinga te m</w:t>
      </w:r>
      <w:r w:rsidRPr="006E72BC">
        <w:rPr>
          <w:rFonts w:ascii="Arial" w:hAnsi="Arial" w:cs="Arial"/>
          <w:sz w:val="22"/>
          <w:szCs w:val="22"/>
        </w:rPr>
        <w:t>ože doći do smanjenja potražnje ako vozači postanu osjetljivi na cijene.</w:t>
      </w:r>
    </w:p>
    <w:p w14:paraId="35DBE99E" w14:textId="5356A2DE" w:rsidR="00CB6F7E" w:rsidRDefault="00CB6F7E" w:rsidP="00CB6F7E">
      <w:pPr>
        <w:pStyle w:val="ListParagraph"/>
        <w:numPr>
          <w:ilvl w:val="1"/>
          <w:numId w:val="12"/>
        </w:numPr>
        <w:spacing w:after="120" w:line="360" w:lineRule="auto"/>
        <w:jc w:val="both"/>
        <w:rPr>
          <w:rFonts w:ascii="Arial" w:hAnsi="Arial" w:cs="Arial"/>
          <w:sz w:val="22"/>
          <w:szCs w:val="22"/>
        </w:rPr>
      </w:pPr>
      <w:r>
        <w:rPr>
          <w:rFonts w:ascii="Arial" w:hAnsi="Arial" w:cs="Arial"/>
          <w:sz w:val="22"/>
          <w:szCs w:val="22"/>
        </w:rPr>
        <w:t xml:space="preserve">Poremećaj potražnje na parkingu → </w:t>
      </w:r>
      <w:r w:rsidR="00765F80">
        <w:rPr>
          <w:rFonts w:ascii="Arial" w:hAnsi="Arial" w:cs="Arial"/>
          <w:sz w:val="22"/>
          <w:szCs w:val="22"/>
        </w:rPr>
        <w:t>m</w:t>
      </w:r>
      <w:r w:rsidRPr="00D733DE">
        <w:rPr>
          <w:rFonts w:ascii="Arial" w:hAnsi="Arial" w:cs="Arial"/>
          <w:sz w:val="22"/>
          <w:szCs w:val="22"/>
        </w:rPr>
        <w:t xml:space="preserve">ali gradovi često imaju ograničen broj </w:t>
      </w:r>
      <w:r w:rsidR="00765F80">
        <w:rPr>
          <w:rFonts w:ascii="Arial" w:hAnsi="Arial" w:cs="Arial"/>
          <w:sz w:val="22"/>
          <w:szCs w:val="22"/>
        </w:rPr>
        <w:t>parkirnih</w:t>
      </w:r>
      <w:r w:rsidRPr="00D733DE">
        <w:rPr>
          <w:rFonts w:ascii="Arial" w:hAnsi="Arial" w:cs="Arial"/>
          <w:sz w:val="22"/>
          <w:szCs w:val="22"/>
        </w:rPr>
        <w:t xml:space="preserve"> mjesta, a ako je potražnja veća od ponude, to može dovesti do problema s pronalaskom slobodnog </w:t>
      </w:r>
      <w:r w:rsidR="00765F80">
        <w:rPr>
          <w:rFonts w:ascii="Arial" w:hAnsi="Arial" w:cs="Arial"/>
          <w:sz w:val="22"/>
          <w:szCs w:val="22"/>
        </w:rPr>
        <w:t>parkirnog</w:t>
      </w:r>
      <w:r w:rsidRPr="00D733DE">
        <w:rPr>
          <w:rFonts w:ascii="Arial" w:hAnsi="Arial" w:cs="Arial"/>
          <w:sz w:val="22"/>
          <w:szCs w:val="22"/>
        </w:rPr>
        <w:t xml:space="preserve"> mjesta.</w:t>
      </w:r>
      <w:r>
        <w:rPr>
          <w:rFonts w:ascii="Arial" w:hAnsi="Arial" w:cs="Arial"/>
          <w:sz w:val="22"/>
          <w:szCs w:val="22"/>
        </w:rPr>
        <w:t xml:space="preserve"> </w:t>
      </w:r>
      <w:r w:rsidRPr="00DE008A">
        <w:rPr>
          <w:rFonts w:ascii="Arial" w:hAnsi="Arial" w:cs="Arial"/>
          <w:sz w:val="22"/>
          <w:szCs w:val="22"/>
        </w:rPr>
        <w:t xml:space="preserve">Veliki promet na parkingu ili gužva u okolici može produžiti vrijeme potrebno za pronalazak slobodnog </w:t>
      </w:r>
      <w:r w:rsidR="00765F80">
        <w:rPr>
          <w:rFonts w:ascii="Arial" w:hAnsi="Arial" w:cs="Arial"/>
          <w:sz w:val="22"/>
          <w:szCs w:val="22"/>
        </w:rPr>
        <w:t xml:space="preserve">parkirnog </w:t>
      </w:r>
      <w:r w:rsidRPr="00DE008A">
        <w:rPr>
          <w:rFonts w:ascii="Arial" w:hAnsi="Arial" w:cs="Arial"/>
          <w:sz w:val="22"/>
          <w:szCs w:val="22"/>
        </w:rPr>
        <w:t>mjesta.</w:t>
      </w:r>
      <w:r>
        <w:rPr>
          <w:rFonts w:ascii="Arial" w:hAnsi="Arial" w:cs="Arial"/>
          <w:sz w:val="22"/>
          <w:szCs w:val="22"/>
        </w:rPr>
        <w:t xml:space="preserve"> </w:t>
      </w:r>
      <w:r w:rsidRPr="00DE008A">
        <w:rPr>
          <w:rFonts w:ascii="Arial" w:hAnsi="Arial" w:cs="Arial"/>
          <w:sz w:val="22"/>
          <w:szCs w:val="22"/>
        </w:rPr>
        <w:t xml:space="preserve">Vozači koji </w:t>
      </w:r>
      <w:r w:rsidR="00765F80">
        <w:rPr>
          <w:rFonts w:ascii="Arial" w:hAnsi="Arial" w:cs="Arial"/>
          <w:sz w:val="22"/>
          <w:szCs w:val="22"/>
        </w:rPr>
        <w:t xml:space="preserve">nepropisno </w:t>
      </w:r>
      <w:r w:rsidRPr="00DE008A">
        <w:rPr>
          <w:rFonts w:ascii="Arial" w:hAnsi="Arial" w:cs="Arial"/>
          <w:sz w:val="22"/>
          <w:szCs w:val="22"/>
        </w:rPr>
        <w:t xml:space="preserve">parkiraju svoja vozila ili </w:t>
      </w:r>
      <w:r w:rsidR="00765F80">
        <w:rPr>
          <w:rFonts w:ascii="Arial" w:hAnsi="Arial" w:cs="Arial"/>
          <w:sz w:val="22"/>
          <w:szCs w:val="22"/>
        </w:rPr>
        <w:t>koriste parkirna mjesta namijenjena osobama s invaliditetom</w:t>
      </w:r>
      <w:r w:rsidRPr="00DE008A">
        <w:rPr>
          <w:rFonts w:ascii="Arial" w:hAnsi="Arial" w:cs="Arial"/>
          <w:sz w:val="22"/>
          <w:szCs w:val="22"/>
        </w:rPr>
        <w:t xml:space="preserve"> mogu ometati normalan tok prometa i pristup </w:t>
      </w:r>
      <w:r w:rsidR="00765F80">
        <w:rPr>
          <w:rFonts w:ascii="Arial" w:hAnsi="Arial" w:cs="Arial"/>
          <w:sz w:val="22"/>
          <w:szCs w:val="22"/>
        </w:rPr>
        <w:t>parkinzima</w:t>
      </w:r>
      <w:r w:rsidRPr="00DE008A">
        <w:rPr>
          <w:rFonts w:ascii="Arial" w:hAnsi="Arial" w:cs="Arial"/>
          <w:sz w:val="22"/>
          <w:szCs w:val="22"/>
        </w:rPr>
        <w:t>.</w:t>
      </w:r>
    </w:p>
    <w:p w14:paraId="509E13A9" w14:textId="1761D859" w:rsidR="00CB6F7E" w:rsidRPr="00AF67D0" w:rsidRDefault="00CB6F7E" w:rsidP="00CB6F7E">
      <w:pPr>
        <w:pStyle w:val="ListParagraph"/>
        <w:numPr>
          <w:ilvl w:val="1"/>
          <w:numId w:val="12"/>
        </w:numPr>
        <w:spacing w:after="120" w:line="360" w:lineRule="auto"/>
        <w:jc w:val="both"/>
        <w:rPr>
          <w:rFonts w:ascii="Arial" w:hAnsi="Arial" w:cs="Arial"/>
          <w:sz w:val="22"/>
          <w:szCs w:val="22"/>
        </w:rPr>
      </w:pPr>
      <w:r w:rsidRPr="00AF67D0">
        <w:rPr>
          <w:rFonts w:ascii="Arial" w:hAnsi="Arial" w:cs="Arial"/>
          <w:sz w:val="22"/>
          <w:szCs w:val="22"/>
        </w:rPr>
        <w:t xml:space="preserve">Poremećaji opskrbe na teniskim terenima → </w:t>
      </w:r>
      <w:r w:rsidR="009C4B8B" w:rsidRPr="00AF67D0">
        <w:rPr>
          <w:rFonts w:ascii="Arial" w:hAnsi="Arial" w:cs="Arial"/>
          <w:sz w:val="22"/>
          <w:szCs w:val="22"/>
        </w:rPr>
        <w:t>p</w:t>
      </w:r>
      <w:r w:rsidRPr="00AF67D0">
        <w:rPr>
          <w:rFonts w:ascii="Arial" w:hAnsi="Arial" w:cs="Arial"/>
          <w:sz w:val="22"/>
          <w:szCs w:val="22"/>
        </w:rPr>
        <w:t>roblemi s opskrbom teniski</w:t>
      </w:r>
      <w:r w:rsidR="009C4B8B" w:rsidRPr="00AF67D0">
        <w:rPr>
          <w:rFonts w:ascii="Arial" w:hAnsi="Arial" w:cs="Arial"/>
          <w:sz w:val="22"/>
          <w:szCs w:val="22"/>
        </w:rPr>
        <w:t>h terena opremom</w:t>
      </w:r>
      <w:r w:rsidRPr="00AF67D0">
        <w:rPr>
          <w:rFonts w:ascii="Arial" w:hAnsi="Arial" w:cs="Arial"/>
          <w:sz w:val="22"/>
          <w:szCs w:val="22"/>
        </w:rPr>
        <w:t xml:space="preserve"> ili teškoće u održavanju terena mogu utjecati na kvalitetu usluge.</w:t>
      </w:r>
    </w:p>
    <w:p w14:paraId="5B651C40" w14:textId="12AEC373" w:rsidR="00CB6F7E" w:rsidRPr="00AF67D0" w:rsidRDefault="00CB6F7E" w:rsidP="00CB6F7E">
      <w:pPr>
        <w:pStyle w:val="ListParagraph"/>
        <w:numPr>
          <w:ilvl w:val="1"/>
          <w:numId w:val="12"/>
        </w:numPr>
        <w:spacing w:after="120" w:line="360" w:lineRule="auto"/>
        <w:jc w:val="both"/>
        <w:rPr>
          <w:rFonts w:ascii="Arial" w:hAnsi="Arial" w:cs="Arial"/>
          <w:sz w:val="22"/>
          <w:szCs w:val="22"/>
        </w:rPr>
      </w:pPr>
      <w:r w:rsidRPr="00AF67D0">
        <w:rPr>
          <w:rFonts w:ascii="Arial" w:hAnsi="Arial" w:cs="Arial"/>
          <w:sz w:val="22"/>
          <w:szCs w:val="22"/>
        </w:rPr>
        <w:t xml:space="preserve">Poremećaji potražnje → </w:t>
      </w:r>
      <w:r w:rsidR="009C4B8B" w:rsidRPr="00AF67D0">
        <w:rPr>
          <w:rFonts w:ascii="Arial" w:hAnsi="Arial" w:cs="Arial"/>
          <w:sz w:val="22"/>
          <w:szCs w:val="22"/>
        </w:rPr>
        <w:t>s</w:t>
      </w:r>
      <w:r w:rsidRPr="00AF67D0">
        <w:rPr>
          <w:rFonts w:ascii="Arial" w:hAnsi="Arial" w:cs="Arial"/>
          <w:sz w:val="22"/>
          <w:szCs w:val="22"/>
        </w:rPr>
        <w:t>ezonske varijacije u potražnji za teniskim terenima, kao što su povećanje potražnje tijekom ljeta i smanjenje zimi, mogu zahtijevati prilagodbe rasporeda i ponude.</w:t>
      </w:r>
    </w:p>
    <w:p w14:paraId="1453FE4A" w14:textId="60965A28" w:rsidR="00CB6F7E" w:rsidRPr="00AF67D0" w:rsidRDefault="00CB6F7E">
      <w:pPr>
        <w:pStyle w:val="ListParagraph"/>
        <w:numPr>
          <w:ilvl w:val="1"/>
          <w:numId w:val="12"/>
        </w:numPr>
        <w:spacing w:after="120" w:line="360" w:lineRule="auto"/>
        <w:jc w:val="both"/>
        <w:rPr>
          <w:rFonts w:ascii="Arial" w:hAnsi="Arial" w:cs="Arial"/>
          <w:sz w:val="22"/>
          <w:szCs w:val="22"/>
        </w:rPr>
      </w:pPr>
      <w:r w:rsidRPr="00AF67D0">
        <w:rPr>
          <w:rFonts w:ascii="Arial" w:hAnsi="Arial" w:cs="Arial"/>
          <w:sz w:val="22"/>
          <w:szCs w:val="22"/>
        </w:rPr>
        <w:t>Pandemijski</w:t>
      </w:r>
      <w:r w:rsidR="009C4B8B" w:rsidRPr="00AF67D0">
        <w:rPr>
          <w:rFonts w:ascii="Arial" w:hAnsi="Arial" w:cs="Arial"/>
          <w:sz w:val="22"/>
          <w:szCs w:val="22"/>
        </w:rPr>
        <w:t xml:space="preserve"> </w:t>
      </w:r>
      <w:r w:rsidRPr="00AF67D0">
        <w:rPr>
          <w:rFonts w:ascii="Arial" w:hAnsi="Arial" w:cs="Arial"/>
          <w:sz w:val="22"/>
          <w:szCs w:val="22"/>
        </w:rPr>
        <w:t>poremećaji</w:t>
      </w:r>
      <w:r w:rsidR="00EA3411">
        <w:rPr>
          <w:rFonts w:ascii="Arial" w:hAnsi="Arial" w:cs="Arial"/>
          <w:sz w:val="22"/>
          <w:szCs w:val="22"/>
        </w:rPr>
        <w:t xml:space="preserve"> </w:t>
      </w:r>
      <w:r w:rsidR="00EA3411" w:rsidRPr="00AF67D0">
        <w:rPr>
          <w:rFonts w:ascii="Arial" w:hAnsi="Arial" w:cs="Arial"/>
          <w:sz w:val="22"/>
          <w:szCs w:val="22"/>
        </w:rPr>
        <w:t xml:space="preserve">→ </w:t>
      </w:r>
      <w:r w:rsidR="009C4B8B" w:rsidRPr="00AF67D0">
        <w:rPr>
          <w:rFonts w:ascii="Arial" w:hAnsi="Arial" w:cs="Arial"/>
          <w:sz w:val="22"/>
          <w:szCs w:val="22"/>
        </w:rPr>
        <w:t xml:space="preserve"> p</w:t>
      </w:r>
      <w:r w:rsidRPr="00AF67D0">
        <w:rPr>
          <w:rFonts w:ascii="Arial" w:hAnsi="Arial" w:cs="Arial"/>
          <w:sz w:val="22"/>
          <w:szCs w:val="22"/>
        </w:rPr>
        <w:t>andemijski poremećaji, poput pandemije COVID-19, mogu značajno smanjiti broj korisnika teniskih terena zbog restrikcija i straha od zaraze.</w:t>
      </w:r>
    </w:p>
    <w:p w14:paraId="754F0677" w14:textId="77777777" w:rsidR="00CB6F7E" w:rsidRDefault="00CB6F7E" w:rsidP="00CB6F7E">
      <w:pPr>
        <w:pStyle w:val="ListParagraph"/>
        <w:numPr>
          <w:ilvl w:val="0"/>
          <w:numId w:val="12"/>
        </w:numPr>
        <w:spacing w:after="120" w:line="360" w:lineRule="auto"/>
        <w:jc w:val="both"/>
        <w:rPr>
          <w:rFonts w:ascii="Arial" w:hAnsi="Arial" w:cs="Arial"/>
          <w:sz w:val="22"/>
          <w:szCs w:val="22"/>
        </w:rPr>
      </w:pPr>
      <w:r>
        <w:rPr>
          <w:rFonts w:ascii="Arial" w:hAnsi="Arial" w:cs="Arial"/>
          <w:sz w:val="22"/>
          <w:szCs w:val="22"/>
        </w:rPr>
        <w:t>Interni poremećaji</w:t>
      </w:r>
    </w:p>
    <w:p w14:paraId="73B7FC29" w14:textId="7789B6E7" w:rsidR="00CB6F7E" w:rsidRDefault="00CB6F7E" w:rsidP="00CB6F7E">
      <w:pPr>
        <w:pStyle w:val="ListParagraph"/>
        <w:numPr>
          <w:ilvl w:val="1"/>
          <w:numId w:val="12"/>
        </w:numPr>
        <w:spacing w:after="120" w:line="360" w:lineRule="auto"/>
        <w:jc w:val="both"/>
        <w:rPr>
          <w:rFonts w:ascii="Arial" w:hAnsi="Arial" w:cs="Arial"/>
          <w:sz w:val="22"/>
          <w:szCs w:val="22"/>
        </w:rPr>
      </w:pPr>
      <w:r w:rsidRPr="006E72BC">
        <w:rPr>
          <w:rFonts w:ascii="Arial" w:hAnsi="Arial" w:cs="Arial"/>
          <w:sz w:val="22"/>
          <w:szCs w:val="22"/>
        </w:rPr>
        <w:t>Informacijski poremećaji</w:t>
      </w:r>
      <w:r>
        <w:rPr>
          <w:rFonts w:ascii="Arial" w:hAnsi="Arial" w:cs="Arial"/>
          <w:sz w:val="22"/>
          <w:szCs w:val="22"/>
        </w:rPr>
        <w:t xml:space="preserve"> na parkingu → </w:t>
      </w:r>
      <w:r w:rsidR="009C4B8B">
        <w:rPr>
          <w:rFonts w:ascii="Arial" w:hAnsi="Arial" w:cs="Arial"/>
          <w:sz w:val="22"/>
          <w:szCs w:val="22"/>
        </w:rPr>
        <w:t>n</w:t>
      </w:r>
      <w:r w:rsidRPr="006E72BC">
        <w:rPr>
          <w:rFonts w:ascii="Arial" w:hAnsi="Arial" w:cs="Arial"/>
          <w:sz w:val="22"/>
          <w:szCs w:val="22"/>
        </w:rPr>
        <w:t>edostatak pravovremenih i točnih informacija o dostupnosti parkirnih mjesta, cijenama ili pravilima parkiranja može stvoriti konfuziju među vozačim</w:t>
      </w:r>
      <w:r>
        <w:rPr>
          <w:rFonts w:ascii="Arial" w:hAnsi="Arial" w:cs="Arial"/>
          <w:sz w:val="22"/>
          <w:szCs w:val="22"/>
        </w:rPr>
        <w:t>a.</w:t>
      </w:r>
    </w:p>
    <w:p w14:paraId="7451B7B0" w14:textId="529B79DF" w:rsidR="00CB6F7E" w:rsidRDefault="00CB6F7E" w:rsidP="00CB6F7E">
      <w:pPr>
        <w:pStyle w:val="ListParagraph"/>
        <w:numPr>
          <w:ilvl w:val="1"/>
          <w:numId w:val="12"/>
        </w:numPr>
        <w:spacing w:after="120" w:line="360" w:lineRule="auto"/>
        <w:jc w:val="both"/>
        <w:rPr>
          <w:rFonts w:ascii="Arial" w:hAnsi="Arial" w:cs="Arial"/>
          <w:sz w:val="22"/>
          <w:szCs w:val="22"/>
        </w:rPr>
      </w:pPr>
      <w:r w:rsidRPr="004E250E">
        <w:rPr>
          <w:rFonts w:ascii="Arial" w:hAnsi="Arial" w:cs="Arial"/>
          <w:sz w:val="22"/>
          <w:szCs w:val="22"/>
        </w:rPr>
        <w:lastRenderedPageBreak/>
        <w:t>Vremenski poremećaj</w:t>
      </w:r>
      <w:r>
        <w:rPr>
          <w:rFonts w:ascii="Arial" w:hAnsi="Arial" w:cs="Arial"/>
          <w:sz w:val="22"/>
          <w:szCs w:val="22"/>
        </w:rPr>
        <w:t xml:space="preserve">i na parkingu → </w:t>
      </w:r>
      <w:r w:rsidR="009C4B8B">
        <w:rPr>
          <w:rFonts w:ascii="Arial" w:hAnsi="Arial" w:cs="Arial"/>
          <w:sz w:val="22"/>
          <w:szCs w:val="22"/>
        </w:rPr>
        <w:t>k</w:t>
      </w:r>
      <w:r w:rsidRPr="004E250E">
        <w:rPr>
          <w:rFonts w:ascii="Arial" w:hAnsi="Arial" w:cs="Arial"/>
          <w:sz w:val="22"/>
          <w:szCs w:val="22"/>
        </w:rPr>
        <w:t>ašnjenj</w:t>
      </w:r>
      <w:r>
        <w:rPr>
          <w:rFonts w:ascii="Arial" w:hAnsi="Arial" w:cs="Arial"/>
          <w:sz w:val="22"/>
          <w:szCs w:val="22"/>
        </w:rPr>
        <w:t>e</w:t>
      </w:r>
      <w:r w:rsidRPr="004E250E">
        <w:rPr>
          <w:rFonts w:ascii="Arial" w:hAnsi="Arial" w:cs="Arial"/>
          <w:sz w:val="22"/>
          <w:szCs w:val="22"/>
        </w:rPr>
        <w:t xml:space="preserve"> u procesima</w:t>
      </w:r>
      <w:r>
        <w:rPr>
          <w:rFonts w:ascii="Arial" w:hAnsi="Arial" w:cs="Arial"/>
          <w:sz w:val="22"/>
          <w:szCs w:val="22"/>
        </w:rPr>
        <w:t>, p</w:t>
      </w:r>
      <w:r w:rsidRPr="004E250E">
        <w:rPr>
          <w:rFonts w:ascii="Arial" w:hAnsi="Arial" w:cs="Arial"/>
          <w:sz w:val="22"/>
          <w:szCs w:val="22"/>
        </w:rPr>
        <w:t>roduženi postupci plaćanja, čekanja u redovima ili problem</w:t>
      </w:r>
      <w:r w:rsidR="009C4B8B">
        <w:rPr>
          <w:rFonts w:ascii="Arial" w:hAnsi="Arial" w:cs="Arial"/>
          <w:sz w:val="22"/>
          <w:szCs w:val="22"/>
        </w:rPr>
        <w:t>i</w:t>
      </w:r>
      <w:r w:rsidRPr="004E250E">
        <w:rPr>
          <w:rFonts w:ascii="Arial" w:hAnsi="Arial" w:cs="Arial"/>
          <w:sz w:val="22"/>
          <w:szCs w:val="22"/>
        </w:rPr>
        <w:t xml:space="preserve"> s izdavanjem karti mogu uzrokovati kašnjenja i </w:t>
      </w:r>
      <w:r w:rsidR="009C4B8B">
        <w:rPr>
          <w:rFonts w:ascii="Arial" w:hAnsi="Arial" w:cs="Arial"/>
          <w:sz w:val="22"/>
          <w:szCs w:val="22"/>
        </w:rPr>
        <w:t>nezadovoljstvo</w:t>
      </w:r>
      <w:r w:rsidRPr="004E250E">
        <w:rPr>
          <w:rFonts w:ascii="Arial" w:hAnsi="Arial" w:cs="Arial"/>
          <w:sz w:val="22"/>
          <w:szCs w:val="22"/>
        </w:rPr>
        <w:t xml:space="preserve"> korisnik</w:t>
      </w:r>
      <w:r w:rsidR="009C4B8B">
        <w:rPr>
          <w:rFonts w:ascii="Arial" w:hAnsi="Arial" w:cs="Arial"/>
          <w:sz w:val="22"/>
          <w:szCs w:val="22"/>
        </w:rPr>
        <w:t>a usluga</w:t>
      </w:r>
      <w:r w:rsidRPr="004E250E">
        <w:rPr>
          <w:rFonts w:ascii="Arial" w:hAnsi="Arial" w:cs="Arial"/>
          <w:sz w:val="22"/>
          <w:szCs w:val="22"/>
        </w:rPr>
        <w:t xml:space="preserve"> </w:t>
      </w:r>
      <w:r w:rsidR="009C4B8B">
        <w:rPr>
          <w:rFonts w:ascii="Arial" w:hAnsi="Arial" w:cs="Arial"/>
          <w:sz w:val="22"/>
          <w:szCs w:val="22"/>
        </w:rPr>
        <w:t>parkinga</w:t>
      </w:r>
      <w:r>
        <w:rPr>
          <w:rFonts w:ascii="Arial" w:hAnsi="Arial" w:cs="Arial"/>
          <w:sz w:val="22"/>
          <w:szCs w:val="22"/>
        </w:rPr>
        <w:t>.</w:t>
      </w:r>
    </w:p>
    <w:p w14:paraId="7E00D272" w14:textId="0C96C479" w:rsidR="00CB6F7E" w:rsidRPr="006654D3" w:rsidRDefault="00CB6F7E" w:rsidP="00CB6F7E">
      <w:pPr>
        <w:pStyle w:val="ListParagraph"/>
        <w:numPr>
          <w:ilvl w:val="1"/>
          <w:numId w:val="12"/>
        </w:numPr>
        <w:spacing w:after="120" w:line="360" w:lineRule="auto"/>
        <w:jc w:val="both"/>
        <w:rPr>
          <w:rFonts w:ascii="Arial" w:hAnsi="Arial" w:cs="Arial"/>
          <w:sz w:val="22"/>
          <w:szCs w:val="22"/>
        </w:rPr>
      </w:pPr>
      <w:r w:rsidRPr="004E250E">
        <w:rPr>
          <w:rFonts w:ascii="Arial" w:hAnsi="Arial" w:cs="Arial"/>
          <w:sz w:val="22"/>
          <w:szCs w:val="22"/>
        </w:rPr>
        <w:t>Digitalni i tehnološki poremećaji</w:t>
      </w:r>
      <w:r w:rsidRPr="009C4F16">
        <w:rPr>
          <w:rFonts w:ascii="Arial" w:hAnsi="Arial" w:cs="Arial"/>
          <w:sz w:val="22"/>
          <w:szCs w:val="22"/>
        </w:rPr>
        <w:t xml:space="preserve"> </w:t>
      </w:r>
      <w:r>
        <w:rPr>
          <w:rFonts w:ascii="Arial" w:hAnsi="Arial" w:cs="Arial"/>
          <w:sz w:val="22"/>
          <w:szCs w:val="22"/>
        </w:rPr>
        <w:t>na parkingu →</w:t>
      </w:r>
      <w:r w:rsidRPr="004E250E">
        <w:rPr>
          <w:rFonts w:ascii="Arial" w:hAnsi="Arial" w:cs="Arial"/>
          <w:sz w:val="22"/>
          <w:szCs w:val="22"/>
        </w:rPr>
        <w:t xml:space="preserve"> </w:t>
      </w:r>
      <w:r w:rsidR="009C4B8B">
        <w:rPr>
          <w:rFonts w:ascii="Arial" w:hAnsi="Arial" w:cs="Arial"/>
          <w:sz w:val="22"/>
          <w:szCs w:val="22"/>
        </w:rPr>
        <w:t>t</w:t>
      </w:r>
      <w:r w:rsidRPr="007E14F8">
        <w:rPr>
          <w:rFonts w:ascii="Arial" w:hAnsi="Arial" w:cs="Arial"/>
          <w:sz w:val="22"/>
          <w:szCs w:val="22"/>
        </w:rPr>
        <w:t xml:space="preserve">ehnički problemi s opremom za upravljanje </w:t>
      </w:r>
      <w:r w:rsidR="009C4B8B">
        <w:rPr>
          <w:rFonts w:ascii="Arial" w:hAnsi="Arial" w:cs="Arial"/>
          <w:sz w:val="22"/>
          <w:szCs w:val="22"/>
        </w:rPr>
        <w:t>parkingom</w:t>
      </w:r>
      <w:r w:rsidRPr="007E14F8">
        <w:rPr>
          <w:rFonts w:ascii="Arial" w:hAnsi="Arial" w:cs="Arial"/>
          <w:sz w:val="22"/>
          <w:szCs w:val="22"/>
        </w:rPr>
        <w:t xml:space="preserve">, kao što su automati za plaćanje, mogu uzrokovati prekide u poslovanju i </w:t>
      </w:r>
      <w:r w:rsidR="009C4B8B">
        <w:rPr>
          <w:rFonts w:ascii="Arial" w:hAnsi="Arial" w:cs="Arial"/>
          <w:sz w:val="22"/>
          <w:szCs w:val="22"/>
        </w:rPr>
        <w:t>nezadovoljstvo</w:t>
      </w:r>
      <w:r w:rsidRPr="007E14F8">
        <w:rPr>
          <w:rFonts w:ascii="Arial" w:hAnsi="Arial" w:cs="Arial"/>
          <w:sz w:val="22"/>
          <w:szCs w:val="22"/>
        </w:rPr>
        <w:t xml:space="preserve"> korisnika.</w:t>
      </w:r>
      <w:r>
        <w:rPr>
          <w:rFonts w:ascii="Arial" w:hAnsi="Arial" w:cs="Arial"/>
          <w:sz w:val="22"/>
          <w:szCs w:val="22"/>
        </w:rPr>
        <w:t xml:space="preserve"> </w:t>
      </w:r>
      <w:r w:rsidRPr="006654D3">
        <w:rPr>
          <w:rFonts w:ascii="Arial" w:hAnsi="Arial" w:cs="Arial"/>
          <w:sz w:val="22"/>
          <w:szCs w:val="22"/>
        </w:rPr>
        <w:t xml:space="preserve">Nedostatak ulaganja u digitalne tehnologije može ograničiti učinkovitost i konkurentnost </w:t>
      </w:r>
      <w:r w:rsidR="009C4B8B">
        <w:rPr>
          <w:rFonts w:ascii="Arial" w:hAnsi="Arial" w:cs="Arial"/>
          <w:sz w:val="22"/>
          <w:szCs w:val="22"/>
        </w:rPr>
        <w:t>na tržištu</w:t>
      </w:r>
      <w:r w:rsidRPr="006654D3">
        <w:rPr>
          <w:rFonts w:ascii="Arial" w:hAnsi="Arial" w:cs="Arial"/>
          <w:sz w:val="22"/>
          <w:szCs w:val="22"/>
        </w:rPr>
        <w:t>.</w:t>
      </w:r>
    </w:p>
    <w:p w14:paraId="009654D5" w14:textId="4A67C943" w:rsidR="00CB6F7E" w:rsidRDefault="00CB6F7E" w:rsidP="00CB6F7E">
      <w:pPr>
        <w:pStyle w:val="ListParagraph"/>
        <w:numPr>
          <w:ilvl w:val="1"/>
          <w:numId w:val="12"/>
        </w:numPr>
        <w:spacing w:after="120" w:line="360" w:lineRule="auto"/>
        <w:jc w:val="both"/>
        <w:rPr>
          <w:rFonts w:ascii="Arial" w:hAnsi="Arial" w:cs="Arial"/>
          <w:sz w:val="22"/>
          <w:szCs w:val="22"/>
        </w:rPr>
      </w:pPr>
      <w:r w:rsidRPr="001508F8">
        <w:rPr>
          <w:rFonts w:ascii="Arial" w:hAnsi="Arial" w:cs="Arial"/>
          <w:sz w:val="22"/>
          <w:szCs w:val="22"/>
        </w:rPr>
        <w:t>Poremećaji kapaciteta i procesa</w:t>
      </w:r>
      <w:r w:rsidRPr="009C4F16">
        <w:rPr>
          <w:rFonts w:ascii="Arial" w:hAnsi="Arial" w:cs="Arial"/>
          <w:sz w:val="22"/>
          <w:szCs w:val="22"/>
        </w:rPr>
        <w:t xml:space="preserve"> </w:t>
      </w:r>
      <w:r>
        <w:rPr>
          <w:rFonts w:ascii="Arial" w:hAnsi="Arial" w:cs="Arial"/>
          <w:sz w:val="22"/>
          <w:szCs w:val="22"/>
        </w:rPr>
        <w:t>na parkingu →</w:t>
      </w:r>
      <w:r w:rsidRPr="001508F8">
        <w:rPr>
          <w:rFonts w:ascii="Arial" w:hAnsi="Arial" w:cs="Arial"/>
          <w:sz w:val="22"/>
          <w:szCs w:val="22"/>
        </w:rPr>
        <w:t xml:space="preserve"> </w:t>
      </w:r>
      <w:r w:rsidR="009C4B8B">
        <w:rPr>
          <w:rFonts w:ascii="Arial" w:hAnsi="Arial" w:cs="Arial"/>
          <w:sz w:val="22"/>
          <w:szCs w:val="22"/>
        </w:rPr>
        <w:t>p</w:t>
      </w:r>
      <w:r w:rsidRPr="001508F8">
        <w:rPr>
          <w:rFonts w:ascii="Arial" w:hAnsi="Arial" w:cs="Arial"/>
          <w:sz w:val="22"/>
          <w:szCs w:val="22"/>
        </w:rPr>
        <w:t xml:space="preserve">roblemi u operativnim procesima, kao što su neadekvatna organizacija osoblja ili upravljanje </w:t>
      </w:r>
      <w:r w:rsidR="009C4B8B">
        <w:rPr>
          <w:rFonts w:ascii="Arial" w:hAnsi="Arial" w:cs="Arial"/>
          <w:sz w:val="22"/>
          <w:szCs w:val="22"/>
        </w:rPr>
        <w:t>parkinzima</w:t>
      </w:r>
      <w:r w:rsidRPr="001508F8">
        <w:rPr>
          <w:rFonts w:ascii="Arial" w:hAnsi="Arial" w:cs="Arial"/>
          <w:sz w:val="22"/>
          <w:szCs w:val="22"/>
        </w:rPr>
        <w:t>, mogu dovesti do konfuzije i neefikasnosti.</w:t>
      </w:r>
      <w:r>
        <w:rPr>
          <w:rFonts w:ascii="Arial" w:hAnsi="Arial" w:cs="Arial"/>
          <w:sz w:val="22"/>
          <w:szCs w:val="22"/>
        </w:rPr>
        <w:t xml:space="preserve"> </w:t>
      </w:r>
      <w:r w:rsidRPr="00DE008A">
        <w:rPr>
          <w:rFonts w:ascii="Arial" w:hAnsi="Arial" w:cs="Arial"/>
          <w:sz w:val="22"/>
          <w:szCs w:val="22"/>
        </w:rPr>
        <w:t xml:space="preserve">Ako se </w:t>
      </w:r>
      <w:r w:rsidR="009C4B8B">
        <w:rPr>
          <w:rFonts w:ascii="Arial" w:hAnsi="Arial" w:cs="Arial"/>
          <w:sz w:val="22"/>
          <w:szCs w:val="22"/>
        </w:rPr>
        <w:t>parkinzi</w:t>
      </w:r>
      <w:r w:rsidRPr="00DE008A">
        <w:rPr>
          <w:rFonts w:ascii="Arial" w:hAnsi="Arial" w:cs="Arial"/>
          <w:sz w:val="22"/>
          <w:szCs w:val="22"/>
        </w:rPr>
        <w:t xml:space="preserve"> ne održava</w:t>
      </w:r>
      <w:r w:rsidR="009C4B8B">
        <w:rPr>
          <w:rFonts w:ascii="Arial" w:hAnsi="Arial" w:cs="Arial"/>
          <w:sz w:val="22"/>
          <w:szCs w:val="22"/>
        </w:rPr>
        <w:t>ju</w:t>
      </w:r>
      <w:r w:rsidRPr="00DE008A">
        <w:rPr>
          <w:rFonts w:ascii="Arial" w:hAnsi="Arial" w:cs="Arial"/>
          <w:sz w:val="22"/>
          <w:szCs w:val="22"/>
        </w:rPr>
        <w:t xml:space="preserve"> redovito, to može dovesti do problema s kvalitetom površine za parkiranje, poput rupa i neravnina.</w:t>
      </w:r>
      <w:r w:rsidRPr="006654D3">
        <w:rPr>
          <w:rFonts w:ascii="Arial" w:hAnsi="Arial" w:cs="Arial"/>
          <w:sz w:val="22"/>
          <w:szCs w:val="22"/>
        </w:rPr>
        <w:t xml:space="preserve"> Ograničenja infrastrukture, poput </w:t>
      </w:r>
      <w:r w:rsidR="009C4B8B">
        <w:rPr>
          <w:rFonts w:ascii="Arial" w:hAnsi="Arial" w:cs="Arial"/>
          <w:sz w:val="22"/>
          <w:szCs w:val="22"/>
        </w:rPr>
        <w:t>nedovoljnog broja</w:t>
      </w:r>
      <w:r w:rsidRPr="006654D3">
        <w:rPr>
          <w:rFonts w:ascii="Arial" w:hAnsi="Arial" w:cs="Arial"/>
          <w:sz w:val="22"/>
          <w:szCs w:val="22"/>
        </w:rPr>
        <w:t xml:space="preserve"> parkirnih mjesta ili zastarjele opreme, mogu ograničiti kapacitet </w:t>
      </w:r>
      <w:r w:rsidR="009C4B8B">
        <w:rPr>
          <w:rFonts w:ascii="Arial" w:hAnsi="Arial" w:cs="Arial"/>
          <w:sz w:val="22"/>
          <w:szCs w:val="22"/>
        </w:rPr>
        <w:t>parkinga</w:t>
      </w:r>
      <w:r w:rsidRPr="006654D3">
        <w:rPr>
          <w:rFonts w:ascii="Arial" w:hAnsi="Arial" w:cs="Arial"/>
          <w:sz w:val="22"/>
          <w:szCs w:val="22"/>
        </w:rPr>
        <w:t>. Problemi s osobljem, kao što su loša obuka ili niska motivacija, mogu utjecati na kvalitetu usluge i korisničko iskustvo.</w:t>
      </w:r>
    </w:p>
    <w:p w14:paraId="224114C5" w14:textId="5A0D1C28" w:rsidR="00CB6F7E" w:rsidRPr="003D047F" w:rsidRDefault="00CB6F7E" w:rsidP="00CB6F7E">
      <w:pPr>
        <w:pStyle w:val="ListParagraph"/>
        <w:numPr>
          <w:ilvl w:val="1"/>
          <w:numId w:val="12"/>
        </w:numPr>
        <w:spacing w:after="120" w:line="360" w:lineRule="auto"/>
        <w:jc w:val="both"/>
        <w:rPr>
          <w:rFonts w:ascii="Arial" w:hAnsi="Arial" w:cs="Arial"/>
          <w:sz w:val="22"/>
          <w:szCs w:val="22"/>
        </w:rPr>
      </w:pPr>
      <w:r w:rsidRPr="009C4F16">
        <w:rPr>
          <w:rFonts w:ascii="Arial" w:hAnsi="Arial" w:cs="Arial"/>
          <w:sz w:val="22"/>
          <w:szCs w:val="22"/>
        </w:rPr>
        <w:t xml:space="preserve">Informacijski poremećaji </w:t>
      </w:r>
      <w:r>
        <w:rPr>
          <w:rFonts w:ascii="Arial" w:hAnsi="Arial" w:cs="Arial"/>
          <w:sz w:val="22"/>
          <w:szCs w:val="22"/>
        </w:rPr>
        <w:t xml:space="preserve">na teniskim terenima → </w:t>
      </w:r>
      <w:r w:rsidR="009C4B8B">
        <w:rPr>
          <w:rFonts w:ascii="Arial" w:hAnsi="Arial" w:cs="Arial"/>
          <w:sz w:val="22"/>
          <w:szCs w:val="22"/>
        </w:rPr>
        <w:t>n</w:t>
      </w:r>
      <w:r w:rsidRPr="009C4F16">
        <w:rPr>
          <w:rFonts w:ascii="Arial" w:hAnsi="Arial" w:cs="Arial"/>
          <w:sz w:val="22"/>
          <w:szCs w:val="22"/>
        </w:rPr>
        <w:t>edostatak jasnih i točnih informacija o dostupnosti teniskih terena i rasporedu igara može uzrokovati konfuziju među igračima.</w:t>
      </w:r>
    </w:p>
    <w:p w14:paraId="596B1142" w14:textId="77777777" w:rsidR="00B837E0" w:rsidRDefault="00B837E0" w:rsidP="00B837E0">
      <w:pPr>
        <w:pStyle w:val="FOINaslov2"/>
        <w:ind w:left="357" w:hanging="357"/>
      </w:pPr>
      <w:bookmarkStart w:id="11" w:name="_Toc155289589"/>
      <w:bookmarkEnd w:id="10"/>
      <w:r>
        <w:t>Analiza industrije</w:t>
      </w:r>
      <w:bookmarkEnd w:id="11"/>
    </w:p>
    <w:p w14:paraId="13E1A774" w14:textId="49989C70" w:rsidR="00AF67D0" w:rsidRPr="00AF67D0" w:rsidRDefault="00AF67D0" w:rsidP="00AF67D0">
      <w:pPr>
        <w:spacing w:after="120" w:line="360" w:lineRule="auto"/>
        <w:ind w:firstLine="709"/>
        <w:jc w:val="both"/>
        <w:rPr>
          <w:rFonts w:ascii="Arial" w:hAnsi="Arial" w:cs="Arial"/>
          <w:sz w:val="22"/>
          <w:szCs w:val="22"/>
        </w:rPr>
      </w:pPr>
      <w:r w:rsidRPr="00AF67D0">
        <w:rPr>
          <w:rFonts w:ascii="Arial" w:hAnsi="Arial" w:cs="Arial"/>
          <w:sz w:val="22"/>
          <w:szCs w:val="22"/>
        </w:rPr>
        <w:t>U ovom poglavlju analizirat će se industrija naplate parkinga</w:t>
      </w:r>
      <w:r>
        <w:rPr>
          <w:rFonts w:ascii="Arial" w:hAnsi="Arial" w:cs="Arial"/>
          <w:sz w:val="22"/>
          <w:szCs w:val="22"/>
        </w:rPr>
        <w:t>, situacija na tržištu i potražnja za uslugama parkinga te će se analizirati konkurencija.</w:t>
      </w:r>
    </w:p>
    <w:p w14:paraId="3A8D8C82" w14:textId="22CE8930" w:rsidR="002C39BD" w:rsidRDefault="002C39BD" w:rsidP="002C39BD">
      <w:pPr>
        <w:pStyle w:val="FOINaslov3"/>
        <w:numPr>
          <w:ilvl w:val="0"/>
          <w:numId w:val="0"/>
        </w:numPr>
      </w:pPr>
      <w:bookmarkStart w:id="12" w:name="_Toc155289590"/>
      <w:r>
        <w:t>2.3.1. Tržište i potražnja</w:t>
      </w:r>
      <w:bookmarkEnd w:id="12"/>
    </w:p>
    <w:p w14:paraId="2089A606" w14:textId="6426B7D4" w:rsidR="002C39BD" w:rsidRPr="00AF67D0" w:rsidRDefault="002C39BD" w:rsidP="00AF67D0">
      <w:pPr>
        <w:spacing w:after="120" w:line="360" w:lineRule="auto"/>
        <w:ind w:firstLine="709"/>
        <w:jc w:val="both"/>
        <w:rPr>
          <w:rFonts w:ascii="Arial" w:hAnsi="Arial" w:cs="Arial"/>
          <w:sz w:val="22"/>
          <w:szCs w:val="22"/>
        </w:rPr>
      </w:pPr>
      <w:r w:rsidRPr="001959EB">
        <w:rPr>
          <w:rFonts w:ascii="Arial" w:hAnsi="Arial" w:cs="Arial"/>
          <w:sz w:val="22"/>
          <w:szCs w:val="22"/>
        </w:rPr>
        <w:t xml:space="preserve">Globalno tržište upravljanja </w:t>
      </w:r>
      <w:r w:rsidR="0066726D" w:rsidRPr="001959EB">
        <w:rPr>
          <w:rFonts w:ascii="Arial" w:hAnsi="Arial" w:cs="Arial"/>
          <w:sz w:val="22"/>
          <w:szCs w:val="22"/>
        </w:rPr>
        <w:t>parkinzima</w:t>
      </w:r>
      <w:r w:rsidRPr="001959EB">
        <w:rPr>
          <w:rFonts w:ascii="Arial" w:hAnsi="Arial" w:cs="Arial"/>
          <w:sz w:val="22"/>
          <w:szCs w:val="22"/>
        </w:rPr>
        <w:t xml:space="preserve"> dosegnulo je vrijednost od 5,38 milijardi USD u 2022. godini, a očekuje se daljnji rast s impresivnom godišnjom stopom rasta (CAGR) od 12,1% od 2023. do 2032. godine. Unutar ove industrije, različita rješenja za upravljanje </w:t>
      </w:r>
      <w:r w:rsidR="0066726D" w:rsidRPr="001959EB">
        <w:rPr>
          <w:rFonts w:ascii="Arial" w:hAnsi="Arial" w:cs="Arial"/>
          <w:sz w:val="22"/>
          <w:szCs w:val="22"/>
        </w:rPr>
        <w:t>parkinzima</w:t>
      </w:r>
      <w:r w:rsidRPr="001959EB">
        <w:rPr>
          <w:rFonts w:ascii="Arial" w:hAnsi="Arial" w:cs="Arial"/>
          <w:sz w:val="22"/>
          <w:szCs w:val="22"/>
        </w:rPr>
        <w:t xml:space="preserve"> pružaju širok spektar mogućnosti, uključujući kontrolu pristupa, sigurnost i nadzor, upravljanje prihodima, rezervaciju parkirnih mjesta. Osim toga, usluge za upravljanje </w:t>
      </w:r>
      <w:r w:rsidR="0066726D" w:rsidRPr="001959EB">
        <w:rPr>
          <w:rFonts w:ascii="Arial" w:hAnsi="Arial" w:cs="Arial"/>
          <w:sz w:val="22"/>
          <w:szCs w:val="22"/>
        </w:rPr>
        <w:t>parkinzima</w:t>
      </w:r>
      <w:r w:rsidRPr="001959EB">
        <w:rPr>
          <w:rFonts w:ascii="Arial" w:hAnsi="Arial" w:cs="Arial"/>
          <w:sz w:val="22"/>
          <w:szCs w:val="22"/>
        </w:rPr>
        <w:t xml:space="preserve"> obuhvaćaju savjetodavne usluge, integraciju i implementaciju sustava te podršku i održavanje. Sustavi i usluge mogu se implementirati na licu mjesta ili u oblaku, prilagođavajući se potrebama tržišta. Što se tiče lokacija parkiranja, one variraju od uličnih do izvanuličnih, uključujući garažno parkiranje i parkiranje na otvorenom. Primjene upravljanja </w:t>
      </w:r>
      <w:r w:rsidR="0066726D" w:rsidRPr="001959EB">
        <w:rPr>
          <w:rFonts w:ascii="Arial" w:hAnsi="Arial" w:cs="Arial"/>
          <w:sz w:val="22"/>
          <w:szCs w:val="22"/>
        </w:rPr>
        <w:t>parkinzima</w:t>
      </w:r>
      <w:r w:rsidRPr="001959EB">
        <w:rPr>
          <w:rFonts w:ascii="Arial" w:hAnsi="Arial" w:cs="Arial"/>
          <w:sz w:val="22"/>
          <w:szCs w:val="22"/>
        </w:rPr>
        <w:t xml:space="preserve"> protežu se kroz različite sektore, kao što su vlada, korporativni i komercijalni parkovi, transportni centri, zdravstvene ustanove te rekreacijski prostori. U pogledu </w:t>
      </w:r>
      <w:r w:rsidRPr="001959EB">
        <w:rPr>
          <w:rFonts w:ascii="Arial" w:hAnsi="Arial" w:cs="Arial"/>
          <w:sz w:val="22"/>
          <w:szCs w:val="22"/>
        </w:rPr>
        <w:lastRenderedPageBreak/>
        <w:t xml:space="preserve">regionalne analize, Sjeverna Amerika prednjači kao najveće tržište za upravljanje </w:t>
      </w:r>
      <w:r w:rsidR="0066726D" w:rsidRPr="001959EB">
        <w:rPr>
          <w:rFonts w:ascii="Arial" w:hAnsi="Arial" w:cs="Arial"/>
          <w:sz w:val="22"/>
          <w:szCs w:val="22"/>
        </w:rPr>
        <w:t>parkinzima</w:t>
      </w:r>
      <w:r w:rsidRPr="001959EB">
        <w:rPr>
          <w:rFonts w:ascii="Arial" w:hAnsi="Arial" w:cs="Arial"/>
          <w:sz w:val="22"/>
          <w:szCs w:val="22"/>
        </w:rPr>
        <w:t>, s udjelom od više od 36% u prihodima u 2022. godini, dok je Azija i Pacifik identificiran kao najbrže rastuće tržište s impresivnom CAGR-om od 12,3% tijekom prognoznog razdoblja.</w:t>
      </w:r>
    </w:p>
    <w:p w14:paraId="5BB2F54A" w14:textId="77777777" w:rsidR="002C39BD" w:rsidRPr="002C39BD" w:rsidRDefault="002C39BD" w:rsidP="002C39BD">
      <w:pPr>
        <w:spacing w:after="120" w:line="360" w:lineRule="auto"/>
        <w:rPr>
          <w:rFonts w:ascii="Arial" w:hAnsi="Arial" w:cs="Arial"/>
          <w:iCs/>
          <w:color w:val="000000" w:themeColor="text1"/>
          <w:sz w:val="22"/>
          <w:szCs w:val="22"/>
        </w:rPr>
      </w:pPr>
    </w:p>
    <w:p w14:paraId="7B79122A" w14:textId="6CD7694B" w:rsidR="002C39BD" w:rsidRPr="002C39BD" w:rsidRDefault="006543B8" w:rsidP="00353D26">
      <w:pPr>
        <w:spacing w:after="120" w:line="360" w:lineRule="auto"/>
        <w:jc w:val="center"/>
        <w:rPr>
          <w:rFonts w:ascii="Arial" w:hAnsi="Arial" w:cs="Arial"/>
          <w:iCs/>
          <w:color w:val="000000" w:themeColor="text1"/>
          <w:sz w:val="22"/>
          <w:szCs w:val="22"/>
        </w:rPr>
      </w:pPr>
      <w:r>
        <w:rPr>
          <w:rFonts w:ascii="Arial" w:hAnsi="Arial" w:cs="Arial"/>
          <w:noProof/>
          <w:sz w:val="22"/>
          <w:szCs w:val="22"/>
        </w:rPr>
        <w:drawing>
          <wp:inline distT="0" distB="0" distL="0" distR="0" wp14:anchorId="3AA8FF65" wp14:editId="683E71AD">
            <wp:extent cx="4932218" cy="2920077"/>
            <wp:effectExtent l="0" t="0" r="1905" b="0"/>
            <wp:docPr id="235153893" name="Picture 1" descr="A graph showing the amount of parking in the mar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153893" name="Picture 1" descr="A graph showing the amount of parking in the marke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968352" cy="2941470"/>
                    </a:xfrm>
                    <a:prstGeom prst="rect">
                      <a:avLst/>
                    </a:prstGeom>
                  </pic:spPr>
                </pic:pic>
              </a:graphicData>
            </a:graphic>
          </wp:inline>
        </w:drawing>
      </w:r>
    </w:p>
    <w:p w14:paraId="0D6006DD" w14:textId="6A26AACF" w:rsidR="002C39BD" w:rsidRPr="00D23E47" w:rsidRDefault="0066726D" w:rsidP="00D23E47">
      <w:pPr>
        <w:pStyle w:val="Caption"/>
        <w:jc w:val="center"/>
        <w:rPr>
          <w:rFonts w:ascii="Arial" w:hAnsi="Arial"/>
          <w:i w:val="0"/>
          <w:iCs w:val="0"/>
          <w:color w:val="auto"/>
          <w:sz w:val="22"/>
          <w:szCs w:val="24"/>
        </w:rPr>
      </w:pPr>
      <w:bookmarkStart w:id="13" w:name="_Toc155289727"/>
      <w:r w:rsidRPr="00D23E47">
        <w:rPr>
          <w:rFonts w:ascii="Arial" w:hAnsi="Arial"/>
          <w:i w:val="0"/>
          <w:iCs w:val="0"/>
          <w:color w:val="auto"/>
          <w:sz w:val="22"/>
          <w:szCs w:val="24"/>
        </w:rPr>
        <w:t xml:space="preserve">Slika </w:t>
      </w:r>
      <w:r w:rsidRPr="00D23E47">
        <w:rPr>
          <w:rFonts w:ascii="Arial" w:hAnsi="Arial"/>
          <w:i w:val="0"/>
          <w:iCs w:val="0"/>
          <w:color w:val="auto"/>
          <w:sz w:val="22"/>
          <w:szCs w:val="24"/>
        </w:rPr>
        <w:fldChar w:fldCharType="begin"/>
      </w:r>
      <w:r w:rsidRPr="00D23E47">
        <w:rPr>
          <w:rFonts w:ascii="Arial" w:hAnsi="Arial"/>
          <w:i w:val="0"/>
          <w:iCs w:val="0"/>
          <w:color w:val="auto"/>
          <w:sz w:val="22"/>
          <w:szCs w:val="24"/>
        </w:rPr>
        <w:instrText xml:space="preserve"> SEQ Slika \* ARABIC </w:instrText>
      </w:r>
      <w:r w:rsidRPr="00D23E47">
        <w:rPr>
          <w:rFonts w:ascii="Arial" w:hAnsi="Arial"/>
          <w:i w:val="0"/>
          <w:iCs w:val="0"/>
          <w:color w:val="auto"/>
          <w:sz w:val="22"/>
          <w:szCs w:val="24"/>
        </w:rPr>
        <w:fldChar w:fldCharType="separate"/>
      </w:r>
      <w:r w:rsidR="000F6B33">
        <w:rPr>
          <w:rFonts w:ascii="Arial" w:hAnsi="Arial"/>
          <w:i w:val="0"/>
          <w:iCs w:val="0"/>
          <w:noProof/>
          <w:color w:val="auto"/>
          <w:sz w:val="22"/>
          <w:szCs w:val="24"/>
        </w:rPr>
        <w:t>2</w:t>
      </w:r>
      <w:r w:rsidRPr="00D23E47">
        <w:rPr>
          <w:rFonts w:ascii="Arial" w:hAnsi="Arial"/>
          <w:i w:val="0"/>
          <w:iCs w:val="0"/>
          <w:color w:val="auto"/>
          <w:sz w:val="22"/>
          <w:szCs w:val="24"/>
        </w:rPr>
        <w:fldChar w:fldCharType="end"/>
      </w:r>
      <w:r w:rsidRPr="00D23E47">
        <w:rPr>
          <w:rFonts w:ascii="Arial" w:hAnsi="Arial"/>
          <w:i w:val="0"/>
          <w:iCs w:val="0"/>
          <w:color w:val="auto"/>
          <w:sz w:val="22"/>
          <w:szCs w:val="24"/>
        </w:rPr>
        <w:t>: Očekujući rast parking industrije</w:t>
      </w:r>
      <w:r w:rsidR="007E5D57" w:rsidRPr="00D23E47">
        <w:rPr>
          <w:rFonts w:ascii="Arial" w:hAnsi="Arial"/>
          <w:i w:val="0"/>
          <w:iCs w:val="0"/>
          <w:color w:val="auto"/>
          <w:sz w:val="22"/>
          <w:szCs w:val="24"/>
        </w:rPr>
        <w:t xml:space="preserve"> (Precedence Research, 2020.)</w:t>
      </w:r>
      <w:bookmarkEnd w:id="13"/>
    </w:p>
    <w:p w14:paraId="1006C5F7" w14:textId="77777777" w:rsidR="007E5D57" w:rsidRPr="007E5D57" w:rsidRDefault="007E5D57" w:rsidP="007E5D57">
      <w:pPr>
        <w:pStyle w:val="Naslovslike"/>
        <w:keepNext/>
        <w:rPr>
          <w:rFonts w:cs="Arial"/>
          <w:szCs w:val="22"/>
        </w:rPr>
      </w:pPr>
    </w:p>
    <w:p w14:paraId="37F403F5" w14:textId="378FF072" w:rsidR="002C39BD" w:rsidRPr="001959EB" w:rsidRDefault="002C39BD" w:rsidP="008723EB">
      <w:pPr>
        <w:spacing w:after="120" w:line="360" w:lineRule="auto"/>
        <w:ind w:firstLine="709"/>
        <w:jc w:val="both"/>
        <w:rPr>
          <w:rFonts w:ascii="Arial" w:hAnsi="Arial" w:cs="Arial"/>
          <w:sz w:val="22"/>
          <w:szCs w:val="22"/>
        </w:rPr>
      </w:pPr>
      <w:r w:rsidRPr="001959EB">
        <w:rPr>
          <w:rFonts w:ascii="Arial" w:hAnsi="Arial" w:cs="Arial"/>
          <w:sz w:val="22"/>
          <w:szCs w:val="22"/>
        </w:rPr>
        <w:t xml:space="preserve">Unutar industrije </w:t>
      </w:r>
      <w:r w:rsidR="0066726D" w:rsidRPr="001959EB">
        <w:rPr>
          <w:rFonts w:ascii="Arial" w:hAnsi="Arial" w:cs="Arial"/>
          <w:sz w:val="22"/>
          <w:szCs w:val="22"/>
        </w:rPr>
        <w:t>upravljanja parkinzima</w:t>
      </w:r>
      <w:r w:rsidRPr="001959EB">
        <w:rPr>
          <w:rFonts w:ascii="Arial" w:hAnsi="Arial" w:cs="Arial"/>
          <w:sz w:val="22"/>
          <w:szCs w:val="22"/>
        </w:rPr>
        <w:t xml:space="preserve"> postoji skupina tvrtki koje upravljaju </w:t>
      </w:r>
      <w:r w:rsidR="0066726D" w:rsidRPr="001959EB">
        <w:rPr>
          <w:rFonts w:ascii="Arial" w:hAnsi="Arial" w:cs="Arial"/>
          <w:sz w:val="22"/>
          <w:szCs w:val="22"/>
        </w:rPr>
        <w:t>parkinzima</w:t>
      </w:r>
      <w:r w:rsidRPr="001959EB">
        <w:rPr>
          <w:rFonts w:ascii="Arial" w:hAnsi="Arial" w:cs="Arial"/>
          <w:sz w:val="22"/>
          <w:szCs w:val="22"/>
        </w:rPr>
        <w:t xml:space="preserve"> za vlasnike. Ta je industrija 2022. godine ostvarila prihod između 8 i nešto više od 10 milijardi dolara, prema tržišnim procjenama. Od 2018. do kraja 2023. godine, IBISWorld procjenjuje da će se smanjiti po godišnjoj stopi od 7,7%. No, očekuje se da će industrija </w:t>
      </w:r>
      <w:r w:rsidR="00D32F2B" w:rsidRPr="001959EB">
        <w:rPr>
          <w:rFonts w:ascii="Arial" w:hAnsi="Arial" w:cs="Arial"/>
          <w:sz w:val="22"/>
          <w:szCs w:val="22"/>
        </w:rPr>
        <w:t>upravljanja parkinzima</w:t>
      </w:r>
      <w:r w:rsidRPr="001959EB">
        <w:rPr>
          <w:rFonts w:ascii="Arial" w:hAnsi="Arial" w:cs="Arial"/>
          <w:sz w:val="22"/>
          <w:szCs w:val="22"/>
        </w:rPr>
        <w:t xml:space="preserve"> rasti 1,4% od 2023. do 2028. godine.</w:t>
      </w:r>
    </w:p>
    <w:p w14:paraId="2748A645" w14:textId="58D68564" w:rsidR="002C39BD" w:rsidRPr="001959EB" w:rsidRDefault="002C39BD" w:rsidP="008723EB">
      <w:pPr>
        <w:spacing w:after="120" w:line="360" w:lineRule="auto"/>
        <w:ind w:firstLine="709"/>
        <w:jc w:val="both"/>
        <w:rPr>
          <w:rFonts w:ascii="Arial" w:hAnsi="Arial" w:cs="Arial"/>
          <w:sz w:val="22"/>
          <w:szCs w:val="22"/>
        </w:rPr>
      </w:pPr>
      <w:r w:rsidRPr="001959EB">
        <w:rPr>
          <w:rFonts w:ascii="Arial" w:hAnsi="Arial" w:cs="Arial"/>
          <w:sz w:val="22"/>
          <w:szCs w:val="22"/>
        </w:rPr>
        <w:t>Tržište se širi zbog čimbenika poput porasta globalne vozne populacije, rastuće potražnje za učinkovitim strategijama upravljanja prometom i ubrzanog razvoja pametnih gradova. Epidemija COVID-19 uzrokovala je potpuno zatvaranje vlada, što je rezultiralo smanjenjem aktivnosti rasta. Kako bi otkrile simptome virusa i zaustavil</w:t>
      </w:r>
      <w:r w:rsidR="00D32F2B" w:rsidRPr="001959EB">
        <w:rPr>
          <w:rFonts w:ascii="Arial" w:hAnsi="Arial" w:cs="Arial"/>
          <w:sz w:val="22"/>
          <w:szCs w:val="22"/>
        </w:rPr>
        <w:t>o</w:t>
      </w:r>
      <w:r w:rsidRPr="001959EB">
        <w:rPr>
          <w:rFonts w:ascii="Arial" w:hAnsi="Arial" w:cs="Arial"/>
          <w:sz w:val="22"/>
          <w:szCs w:val="22"/>
        </w:rPr>
        <w:t xml:space="preserve"> njegovo širenje, vlade nekoliko zemalja uložile su značajne investicije u svoje zdravstvene sustave.</w:t>
      </w:r>
    </w:p>
    <w:p w14:paraId="291F7DDC" w14:textId="34D89B85" w:rsidR="002C39BD" w:rsidRPr="001959EB" w:rsidRDefault="002C39BD" w:rsidP="008723EB">
      <w:pPr>
        <w:spacing w:after="120" w:line="360" w:lineRule="auto"/>
        <w:ind w:firstLine="709"/>
        <w:jc w:val="both"/>
        <w:rPr>
          <w:rFonts w:ascii="Arial" w:hAnsi="Arial" w:cs="Arial"/>
          <w:sz w:val="22"/>
          <w:szCs w:val="22"/>
        </w:rPr>
      </w:pPr>
      <w:r w:rsidRPr="001959EB">
        <w:rPr>
          <w:rFonts w:ascii="Arial" w:hAnsi="Arial" w:cs="Arial"/>
          <w:sz w:val="22"/>
          <w:szCs w:val="22"/>
        </w:rPr>
        <w:t xml:space="preserve">Ove investicije uključivale su mjere ograničenja poput zabrane prenapučenosti na stajalištima javnog prijevoza i vozilima, što je privremeno usporilo razvoj upravljanja </w:t>
      </w:r>
      <w:r w:rsidR="00D32F2B" w:rsidRPr="001959EB">
        <w:rPr>
          <w:rFonts w:ascii="Arial" w:hAnsi="Arial" w:cs="Arial"/>
          <w:sz w:val="22"/>
          <w:szCs w:val="22"/>
        </w:rPr>
        <w:t>parkinzima</w:t>
      </w:r>
      <w:r w:rsidRPr="001959EB">
        <w:rPr>
          <w:rFonts w:ascii="Arial" w:hAnsi="Arial" w:cs="Arial"/>
          <w:sz w:val="22"/>
          <w:szCs w:val="22"/>
        </w:rPr>
        <w:t>. Međutim, budući da se većina lokacija ponovno otvara s potpunim popunjavanjem, nedavno popuštanje putnih ograničenja očekuje se da će povećati potražnju na tržištu.</w:t>
      </w:r>
    </w:p>
    <w:p w14:paraId="382C1DC4" w14:textId="34B028D8" w:rsidR="002C39BD" w:rsidRPr="008723EB" w:rsidRDefault="002C39BD" w:rsidP="008723EB">
      <w:pPr>
        <w:spacing w:after="120" w:line="360" w:lineRule="auto"/>
        <w:ind w:firstLine="709"/>
        <w:jc w:val="both"/>
        <w:rPr>
          <w:rFonts w:ascii="Arial" w:hAnsi="Arial" w:cs="Arial"/>
          <w:sz w:val="22"/>
          <w:szCs w:val="22"/>
        </w:rPr>
      </w:pPr>
      <w:r w:rsidRPr="001959EB">
        <w:rPr>
          <w:rFonts w:ascii="Arial" w:hAnsi="Arial" w:cs="Arial"/>
          <w:sz w:val="22"/>
          <w:szCs w:val="22"/>
        </w:rPr>
        <w:lastRenderedPageBreak/>
        <w:t xml:space="preserve">Operateri svoju infrastrukturu sada smještaju u oblak zbog prednosti kao što su laka prilagodljivost i strategija plaćanja po potrebi, što omogućuje </w:t>
      </w:r>
      <w:r w:rsidR="00D32F2B" w:rsidRPr="001959EB">
        <w:rPr>
          <w:rFonts w:ascii="Arial" w:hAnsi="Arial" w:cs="Arial"/>
          <w:sz w:val="22"/>
          <w:szCs w:val="22"/>
        </w:rPr>
        <w:t>upravljanje parkinzima</w:t>
      </w:r>
      <w:r w:rsidRPr="001959EB">
        <w:rPr>
          <w:rFonts w:ascii="Arial" w:hAnsi="Arial" w:cs="Arial"/>
          <w:sz w:val="22"/>
          <w:szCs w:val="22"/>
        </w:rPr>
        <w:t xml:space="preserve"> prilagođeno oblaku da ostane u koraku s vremenom. Organizacije koriste upravljanje </w:t>
      </w:r>
      <w:r w:rsidR="008723EB" w:rsidRPr="001959EB">
        <w:rPr>
          <w:rFonts w:ascii="Arial" w:hAnsi="Arial" w:cs="Arial"/>
          <w:sz w:val="22"/>
          <w:szCs w:val="22"/>
        </w:rPr>
        <w:t>parkinzima</w:t>
      </w:r>
      <w:r w:rsidRPr="001959EB">
        <w:rPr>
          <w:rFonts w:ascii="Arial" w:hAnsi="Arial" w:cs="Arial"/>
          <w:sz w:val="22"/>
          <w:szCs w:val="22"/>
        </w:rPr>
        <w:t xml:space="preserve"> jer neefikasno upravljanje </w:t>
      </w:r>
      <w:r w:rsidR="008723EB" w:rsidRPr="001959EB">
        <w:rPr>
          <w:rFonts w:ascii="Arial" w:hAnsi="Arial" w:cs="Arial"/>
          <w:sz w:val="22"/>
          <w:szCs w:val="22"/>
        </w:rPr>
        <w:t>parkinzima</w:t>
      </w:r>
      <w:r w:rsidRPr="001959EB">
        <w:rPr>
          <w:rFonts w:ascii="Arial" w:hAnsi="Arial" w:cs="Arial"/>
          <w:sz w:val="22"/>
          <w:szCs w:val="22"/>
        </w:rPr>
        <w:t xml:space="preserve"> može rezultirati problemima poput prometnih gužvi i buke, što šteti reputaciji njihovog brenda. Tijekom projekcijskog razdoblja očekuje se da će porast korištenja pametnih telefona, GPS-a, digitalnih plaćanja i usluga u oblaku potaknuti širenje tržišta.</w:t>
      </w:r>
    </w:p>
    <w:p w14:paraId="0F7EAE90" w14:textId="18A5BAE4" w:rsidR="002C39BD" w:rsidRPr="002C39BD" w:rsidRDefault="0090366C" w:rsidP="00353D26">
      <w:pPr>
        <w:spacing w:after="120" w:line="360" w:lineRule="auto"/>
        <w:jc w:val="center"/>
        <w:rPr>
          <w:rFonts w:ascii="Arial" w:hAnsi="Arial" w:cs="Arial"/>
          <w:iCs/>
          <w:color w:val="000000" w:themeColor="text1"/>
          <w:sz w:val="22"/>
          <w:szCs w:val="22"/>
        </w:rPr>
      </w:pPr>
      <w:r w:rsidRPr="001B1170">
        <w:rPr>
          <w:noProof/>
        </w:rPr>
        <w:drawing>
          <wp:inline distT="0" distB="0" distL="0" distR="0" wp14:anchorId="0D7896FB" wp14:editId="6644DF37">
            <wp:extent cx="3079908" cy="3473629"/>
            <wp:effectExtent l="0" t="0" r="6350" b="0"/>
            <wp:docPr id="1265909064" name="Picture 1" descr="A graph showing a market concen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909064" name="Picture 1" descr="A graph showing a market concentration&#10;&#10;Description automatically generated"/>
                    <pic:cNvPicPr/>
                  </pic:nvPicPr>
                  <pic:blipFill>
                    <a:blip r:embed="rId14"/>
                    <a:stretch>
                      <a:fillRect/>
                    </a:stretch>
                  </pic:blipFill>
                  <pic:spPr>
                    <a:xfrm>
                      <a:off x="0" y="0"/>
                      <a:ext cx="3079908" cy="3473629"/>
                    </a:xfrm>
                    <a:prstGeom prst="rect">
                      <a:avLst/>
                    </a:prstGeom>
                  </pic:spPr>
                </pic:pic>
              </a:graphicData>
            </a:graphic>
          </wp:inline>
        </w:drawing>
      </w:r>
    </w:p>
    <w:p w14:paraId="735757C2" w14:textId="1A2A7345" w:rsidR="008723EB" w:rsidRPr="008723EB" w:rsidRDefault="008723EB" w:rsidP="008723EB">
      <w:pPr>
        <w:pStyle w:val="Caption"/>
        <w:jc w:val="center"/>
        <w:rPr>
          <w:rFonts w:ascii="Arial" w:hAnsi="Arial"/>
          <w:i w:val="0"/>
          <w:iCs w:val="0"/>
          <w:color w:val="auto"/>
          <w:sz w:val="22"/>
          <w:szCs w:val="24"/>
        </w:rPr>
      </w:pPr>
      <w:bookmarkStart w:id="14" w:name="_Toc155289728"/>
      <w:r w:rsidRPr="008723EB">
        <w:rPr>
          <w:rFonts w:ascii="Arial" w:hAnsi="Arial"/>
          <w:i w:val="0"/>
          <w:iCs w:val="0"/>
          <w:color w:val="auto"/>
          <w:sz w:val="22"/>
          <w:szCs w:val="24"/>
        </w:rPr>
        <w:t xml:space="preserve">Slika </w:t>
      </w:r>
      <w:r w:rsidRPr="008723EB">
        <w:rPr>
          <w:rFonts w:ascii="Arial" w:hAnsi="Arial"/>
          <w:i w:val="0"/>
          <w:iCs w:val="0"/>
          <w:color w:val="auto"/>
          <w:sz w:val="22"/>
          <w:szCs w:val="24"/>
        </w:rPr>
        <w:fldChar w:fldCharType="begin"/>
      </w:r>
      <w:r w:rsidRPr="008723EB">
        <w:rPr>
          <w:rFonts w:ascii="Arial" w:hAnsi="Arial"/>
          <w:i w:val="0"/>
          <w:iCs w:val="0"/>
          <w:color w:val="auto"/>
          <w:sz w:val="22"/>
          <w:szCs w:val="24"/>
        </w:rPr>
        <w:instrText xml:space="preserve"> SEQ Slika \* ARABIC </w:instrText>
      </w:r>
      <w:r w:rsidRPr="008723EB">
        <w:rPr>
          <w:rFonts w:ascii="Arial" w:hAnsi="Arial"/>
          <w:i w:val="0"/>
          <w:iCs w:val="0"/>
          <w:color w:val="auto"/>
          <w:sz w:val="22"/>
          <w:szCs w:val="24"/>
        </w:rPr>
        <w:fldChar w:fldCharType="separate"/>
      </w:r>
      <w:r w:rsidR="000F6B33">
        <w:rPr>
          <w:rFonts w:ascii="Arial" w:hAnsi="Arial"/>
          <w:i w:val="0"/>
          <w:iCs w:val="0"/>
          <w:noProof/>
          <w:color w:val="auto"/>
          <w:sz w:val="22"/>
          <w:szCs w:val="24"/>
        </w:rPr>
        <w:t>3</w:t>
      </w:r>
      <w:r w:rsidRPr="008723EB">
        <w:rPr>
          <w:rFonts w:ascii="Arial" w:hAnsi="Arial"/>
          <w:i w:val="0"/>
          <w:iCs w:val="0"/>
          <w:color w:val="auto"/>
          <w:sz w:val="22"/>
          <w:szCs w:val="24"/>
        </w:rPr>
        <w:fldChar w:fldCharType="end"/>
      </w:r>
      <w:r w:rsidRPr="008723EB">
        <w:rPr>
          <w:rFonts w:ascii="Arial" w:hAnsi="Arial"/>
          <w:i w:val="0"/>
          <w:iCs w:val="0"/>
          <w:color w:val="auto"/>
          <w:sz w:val="22"/>
          <w:szCs w:val="24"/>
        </w:rPr>
        <w:t>: Koncentracija tržišta</w:t>
      </w:r>
      <w:r w:rsidR="007E5D57">
        <w:rPr>
          <w:rFonts w:ascii="Arial" w:hAnsi="Arial"/>
          <w:i w:val="0"/>
          <w:iCs w:val="0"/>
          <w:color w:val="auto"/>
          <w:sz w:val="22"/>
          <w:szCs w:val="24"/>
        </w:rPr>
        <w:t xml:space="preserve"> (</w:t>
      </w:r>
      <w:r w:rsidR="007E5D57" w:rsidRPr="007E5D57">
        <w:rPr>
          <w:rFonts w:ascii="Arial" w:hAnsi="Arial"/>
          <w:i w:val="0"/>
          <w:iCs w:val="0"/>
          <w:color w:val="auto"/>
          <w:sz w:val="22"/>
          <w:szCs w:val="24"/>
        </w:rPr>
        <w:t>Mordor Intelligence</w:t>
      </w:r>
      <w:r w:rsidR="007E5D57">
        <w:rPr>
          <w:rFonts w:ascii="Arial" w:hAnsi="Arial"/>
          <w:i w:val="0"/>
          <w:iCs w:val="0"/>
          <w:color w:val="auto"/>
          <w:sz w:val="22"/>
          <w:szCs w:val="24"/>
        </w:rPr>
        <w:t>, 2023.)</w:t>
      </w:r>
      <w:bookmarkEnd w:id="14"/>
    </w:p>
    <w:p w14:paraId="134E7AF1" w14:textId="77777777" w:rsidR="002C39BD" w:rsidRPr="002C39BD" w:rsidRDefault="002C39BD" w:rsidP="002C39BD">
      <w:pPr>
        <w:spacing w:after="120" w:line="360" w:lineRule="auto"/>
        <w:rPr>
          <w:rFonts w:ascii="Arial" w:hAnsi="Arial" w:cs="Arial"/>
          <w:iCs/>
          <w:color w:val="000000" w:themeColor="text1"/>
          <w:sz w:val="22"/>
          <w:szCs w:val="22"/>
        </w:rPr>
      </w:pPr>
    </w:p>
    <w:p w14:paraId="44CF2919" w14:textId="63279D83" w:rsidR="002C39BD" w:rsidRPr="00941214" w:rsidRDefault="002C39BD" w:rsidP="00941214">
      <w:pPr>
        <w:spacing w:after="120" w:line="360" w:lineRule="auto"/>
        <w:ind w:firstLine="709"/>
        <w:jc w:val="both"/>
        <w:rPr>
          <w:rFonts w:ascii="Arial" w:hAnsi="Arial" w:cs="Arial"/>
          <w:sz w:val="22"/>
          <w:szCs w:val="22"/>
        </w:rPr>
      </w:pPr>
      <w:r w:rsidRPr="001959EB">
        <w:rPr>
          <w:rFonts w:ascii="Arial" w:hAnsi="Arial" w:cs="Arial"/>
          <w:sz w:val="22"/>
          <w:szCs w:val="22"/>
        </w:rPr>
        <w:t xml:space="preserve">Tržište pametnog </w:t>
      </w:r>
      <w:r w:rsidR="001959EB">
        <w:rPr>
          <w:rFonts w:ascii="Arial" w:hAnsi="Arial" w:cs="Arial"/>
          <w:sz w:val="22"/>
          <w:szCs w:val="22"/>
        </w:rPr>
        <w:t>parkinga</w:t>
      </w:r>
      <w:r w:rsidRPr="001959EB">
        <w:rPr>
          <w:rFonts w:ascii="Arial" w:hAnsi="Arial" w:cs="Arial"/>
          <w:sz w:val="22"/>
          <w:szCs w:val="22"/>
        </w:rPr>
        <w:t xml:space="preserve"> u Europi karakterizira srednja koncentracija, gdje se natječu nekoliko velikih i malih igrača. Ova konkurencija temelji se na kvaliteti ponuđenih usluga, inovativnosti te cijeni. Ključni čimbenici koji oblikuju tržište uključuju tehnološki napredak i suradnju između lokalnih vlada i dobavljača tehnologije. Među vodećim tvrtkama u sektoru pametnog parkiranja u Europi ističu se Urbiotica, BMW I Ventures, Daimler Mobility, Flowbird SASU (Parkeon SA), Q-Park, Altiux Innovations, Cisco Systems, Inc., Siemens AG, Robert Bosch GmbH, SKIDATA AG, Amano McGann, Inc., BMW AG i ParkMe, Inc. Ove tvrtke se ističu inovativnim rješenjima i visokokvalitetnom hardverskom opremom koja im omogućava prednost pred konkurencijom. Važno je razlučiti ove tvrtke od konkurencije Gradska tržnica Daruvar d.o.o. jer se sve one usredotočuju na razvoj i implementaciju senzorskih sustava za napredno upravljanje </w:t>
      </w:r>
      <w:r w:rsidR="001959EB">
        <w:rPr>
          <w:rFonts w:ascii="Arial" w:hAnsi="Arial" w:cs="Arial"/>
          <w:sz w:val="22"/>
          <w:szCs w:val="22"/>
        </w:rPr>
        <w:t>parkinzima</w:t>
      </w:r>
      <w:r w:rsidRPr="001959EB">
        <w:rPr>
          <w:rFonts w:ascii="Arial" w:hAnsi="Arial" w:cs="Arial"/>
          <w:sz w:val="22"/>
          <w:szCs w:val="22"/>
        </w:rPr>
        <w:t xml:space="preserve">. Njihovo nabrajanje </w:t>
      </w:r>
      <w:r w:rsidRPr="001959EB">
        <w:rPr>
          <w:rFonts w:ascii="Arial" w:hAnsi="Arial" w:cs="Arial"/>
          <w:sz w:val="22"/>
          <w:szCs w:val="22"/>
        </w:rPr>
        <w:lastRenderedPageBreak/>
        <w:t>ovdje ima svrhu ilustriranja bogatstva i raznolikosti tvrtki koje se angažiraju u ovom sektoru, naglašavajući ogroman interes parking firmi za implementacijom tih inovativnih sustava.</w:t>
      </w:r>
    </w:p>
    <w:p w14:paraId="5A686ABD" w14:textId="77777777" w:rsidR="002C39BD" w:rsidRPr="002C39BD" w:rsidRDefault="002C39BD" w:rsidP="002C39BD">
      <w:pPr>
        <w:spacing w:after="120" w:line="360" w:lineRule="auto"/>
        <w:rPr>
          <w:rFonts w:ascii="Arial" w:hAnsi="Arial" w:cs="Arial"/>
          <w:iCs/>
          <w:color w:val="000000" w:themeColor="text1"/>
          <w:sz w:val="22"/>
          <w:szCs w:val="22"/>
        </w:rPr>
      </w:pPr>
    </w:p>
    <w:p w14:paraId="72D3B983" w14:textId="32F96071" w:rsidR="002C39BD" w:rsidRPr="002C39BD" w:rsidRDefault="002C39BD" w:rsidP="00E054CC">
      <w:pPr>
        <w:pStyle w:val="FOINaslov3"/>
        <w:numPr>
          <w:ilvl w:val="0"/>
          <w:numId w:val="0"/>
        </w:numPr>
      </w:pPr>
      <w:bookmarkStart w:id="15" w:name="_Toc155289591"/>
      <w:r w:rsidRPr="002C39BD">
        <w:t>2.3.2.</w:t>
      </w:r>
      <w:r w:rsidR="00E054CC">
        <w:t xml:space="preserve"> </w:t>
      </w:r>
      <w:r w:rsidRPr="002C39BD">
        <w:t xml:space="preserve"> Konkurencija</w:t>
      </w:r>
      <w:bookmarkEnd w:id="15"/>
      <w:r w:rsidR="00E054CC">
        <w:t xml:space="preserve"> </w:t>
      </w:r>
    </w:p>
    <w:p w14:paraId="3F80C329" w14:textId="4468EBC8" w:rsidR="002C39BD" w:rsidRPr="007A445C" w:rsidRDefault="002C39BD" w:rsidP="00941214">
      <w:pPr>
        <w:spacing w:after="120" w:line="360" w:lineRule="auto"/>
        <w:ind w:firstLine="709"/>
        <w:jc w:val="both"/>
        <w:rPr>
          <w:rFonts w:ascii="Arial" w:hAnsi="Arial" w:cs="Arial"/>
          <w:sz w:val="22"/>
          <w:szCs w:val="22"/>
        </w:rPr>
      </w:pPr>
      <w:r w:rsidRPr="007A445C">
        <w:rPr>
          <w:rFonts w:ascii="Arial" w:hAnsi="Arial" w:cs="Arial"/>
          <w:sz w:val="22"/>
          <w:szCs w:val="22"/>
        </w:rPr>
        <w:t xml:space="preserve">Gradska tržnica Daruvar d.o.o. već dugi niz godina bila je ključni pružatelj usluga </w:t>
      </w:r>
      <w:r w:rsidR="007A445C">
        <w:rPr>
          <w:rFonts w:ascii="Arial" w:hAnsi="Arial" w:cs="Arial"/>
          <w:sz w:val="22"/>
          <w:szCs w:val="22"/>
        </w:rPr>
        <w:t>parkinga</w:t>
      </w:r>
      <w:r w:rsidRPr="007A445C">
        <w:rPr>
          <w:rFonts w:ascii="Arial" w:hAnsi="Arial" w:cs="Arial"/>
          <w:sz w:val="22"/>
          <w:szCs w:val="22"/>
        </w:rPr>
        <w:t xml:space="preserve"> u gradu Daruvaru. Međutim, pojava novih tehnoloških rješenja za </w:t>
      </w:r>
      <w:r w:rsidR="007A445C">
        <w:rPr>
          <w:rFonts w:ascii="Arial" w:hAnsi="Arial" w:cs="Arial"/>
          <w:sz w:val="22"/>
          <w:szCs w:val="22"/>
        </w:rPr>
        <w:t>parking</w:t>
      </w:r>
      <w:r w:rsidRPr="007A445C">
        <w:rPr>
          <w:rFonts w:ascii="Arial" w:hAnsi="Arial" w:cs="Arial"/>
          <w:sz w:val="22"/>
          <w:szCs w:val="22"/>
        </w:rPr>
        <w:t xml:space="preserve"> ukazuje na potrebu za promišljanjem i razvojem vlastite aplikacije koja bi osigurala bolje iskustvo korisnicima </w:t>
      </w:r>
      <w:r w:rsidR="007A445C">
        <w:rPr>
          <w:rFonts w:ascii="Arial" w:hAnsi="Arial" w:cs="Arial"/>
          <w:sz w:val="22"/>
          <w:szCs w:val="22"/>
        </w:rPr>
        <w:t>parkinga</w:t>
      </w:r>
      <w:r w:rsidRPr="007A445C">
        <w:rPr>
          <w:rFonts w:ascii="Arial" w:hAnsi="Arial" w:cs="Arial"/>
          <w:sz w:val="22"/>
          <w:szCs w:val="22"/>
        </w:rPr>
        <w:t>.</w:t>
      </w:r>
    </w:p>
    <w:p w14:paraId="49CBDD60" w14:textId="48A5F5F7" w:rsidR="002C39BD" w:rsidRPr="007A445C" w:rsidRDefault="002C39BD" w:rsidP="00941214">
      <w:pPr>
        <w:spacing w:after="120" w:line="360" w:lineRule="auto"/>
        <w:ind w:firstLine="709"/>
        <w:jc w:val="both"/>
        <w:rPr>
          <w:rFonts w:ascii="Arial" w:hAnsi="Arial" w:cs="Arial"/>
          <w:sz w:val="22"/>
          <w:szCs w:val="22"/>
        </w:rPr>
      </w:pPr>
      <w:r w:rsidRPr="007A445C">
        <w:rPr>
          <w:rFonts w:ascii="Arial" w:hAnsi="Arial" w:cs="Arial"/>
          <w:sz w:val="22"/>
          <w:szCs w:val="22"/>
        </w:rPr>
        <w:t xml:space="preserve">Trenutno, Gradska tržnica Daruvar d.o.o. suočava se s jedinom konkurencijom, Bmove aplikacijom od strane Best in Parkinga, koji postaje vodeći pružatelj mobilnosti u srednjoj i jugoistočnoj Europi. Ovaj izazov potiče inovacije i bolje usluge za sve korisnike </w:t>
      </w:r>
      <w:r w:rsidR="007A445C">
        <w:rPr>
          <w:rFonts w:ascii="Arial" w:hAnsi="Arial" w:cs="Arial"/>
          <w:sz w:val="22"/>
          <w:szCs w:val="22"/>
        </w:rPr>
        <w:t>parkinga</w:t>
      </w:r>
      <w:r w:rsidRPr="007A445C">
        <w:rPr>
          <w:rFonts w:ascii="Arial" w:hAnsi="Arial" w:cs="Arial"/>
          <w:sz w:val="22"/>
          <w:szCs w:val="22"/>
        </w:rPr>
        <w:t>.</w:t>
      </w:r>
    </w:p>
    <w:p w14:paraId="1D9836BB" w14:textId="3776CB35" w:rsidR="00B940FA" w:rsidRPr="00941214" w:rsidRDefault="002C39BD" w:rsidP="00941214">
      <w:pPr>
        <w:spacing w:after="120" w:line="360" w:lineRule="auto"/>
        <w:ind w:firstLine="709"/>
        <w:jc w:val="both"/>
        <w:rPr>
          <w:rFonts w:ascii="Arial" w:hAnsi="Arial" w:cs="Arial"/>
          <w:sz w:val="22"/>
          <w:szCs w:val="22"/>
        </w:rPr>
      </w:pPr>
      <w:r w:rsidRPr="007A445C">
        <w:rPr>
          <w:rFonts w:ascii="Arial" w:hAnsi="Arial" w:cs="Arial"/>
          <w:sz w:val="22"/>
          <w:szCs w:val="22"/>
        </w:rPr>
        <w:t xml:space="preserve">Razvoj vlastite aplikacije pruža priliku za prilagodbu </w:t>
      </w:r>
      <w:r w:rsidR="007A445C">
        <w:rPr>
          <w:rFonts w:ascii="Arial" w:hAnsi="Arial" w:cs="Arial"/>
          <w:sz w:val="22"/>
          <w:szCs w:val="22"/>
        </w:rPr>
        <w:t>parkinga</w:t>
      </w:r>
      <w:r w:rsidRPr="007A445C">
        <w:rPr>
          <w:rFonts w:ascii="Arial" w:hAnsi="Arial" w:cs="Arial"/>
          <w:sz w:val="22"/>
          <w:szCs w:val="22"/>
        </w:rPr>
        <w:t xml:space="preserve"> potrebama Daruvara i unaprjeđenje korisničkog iskustva, kako bi se konkurentno odgovorilo na izazove koji dolaze od strane Bmove aplikacije. Gradska tržnica Daruvar d.o.o. je spremna suočiti se s tim izazovima i pružiti kvalitetno rješenje za svoju zajednicu.</w:t>
      </w:r>
    </w:p>
    <w:p w14:paraId="002D8C98" w14:textId="77777777" w:rsidR="00B940FA" w:rsidRDefault="00B940FA">
      <w:pPr>
        <w:spacing w:after="200" w:line="276" w:lineRule="auto"/>
        <w:rPr>
          <w:rFonts w:ascii="Arial" w:hAnsi="Arial" w:cs="Arial"/>
          <w:iCs/>
          <w:color w:val="000000" w:themeColor="text1"/>
          <w:sz w:val="22"/>
          <w:szCs w:val="22"/>
        </w:rPr>
      </w:pPr>
      <w:r>
        <w:rPr>
          <w:rFonts w:ascii="Arial" w:hAnsi="Arial" w:cs="Arial"/>
          <w:iCs/>
          <w:color w:val="000000" w:themeColor="text1"/>
          <w:sz w:val="22"/>
          <w:szCs w:val="22"/>
        </w:rPr>
        <w:br w:type="page"/>
      </w:r>
    </w:p>
    <w:p w14:paraId="73786DE3" w14:textId="77777777" w:rsidR="00EB1F87" w:rsidRPr="003A7951" w:rsidRDefault="00EB1F87" w:rsidP="00CC6E6E">
      <w:pPr>
        <w:pStyle w:val="FOINaslov1"/>
      </w:pPr>
      <w:bookmarkStart w:id="16" w:name="_Toc155289592"/>
      <w:r w:rsidRPr="003A7951">
        <w:lastRenderedPageBreak/>
        <w:t>Identifikacija problema</w:t>
      </w:r>
      <w:bookmarkEnd w:id="16"/>
    </w:p>
    <w:p w14:paraId="71D4B868" w14:textId="77777777" w:rsidR="00B940FA" w:rsidRDefault="00B940FA" w:rsidP="00B940FA">
      <w:pPr>
        <w:spacing w:after="120" w:line="360" w:lineRule="auto"/>
        <w:ind w:firstLine="709"/>
        <w:jc w:val="both"/>
        <w:rPr>
          <w:rFonts w:ascii="Arial" w:hAnsi="Arial" w:cs="Arial"/>
          <w:sz w:val="22"/>
          <w:szCs w:val="22"/>
        </w:rPr>
      </w:pPr>
      <w:r>
        <w:rPr>
          <w:rFonts w:ascii="Arial" w:hAnsi="Arial" w:cs="Arial"/>
          <w:sz w:val="22"/>
          <w:szCs w:val="22"/>
        </w:rPr>
        <w:t>Analizom poduzeća Gradska tržnica Daruvar d.o.o. utvrđeno nekoliko nedostataka u poslovanju poduzeća, a to su:</w:t>
      </w:r>
    </w:p>
    <w:p w14:paraId="08B3526A" w14:textId="77777777" w:rsidR="00B940FA" w:rsidRDefault="00B940FA" w:rsidP="00B940FA">
      <w:pPr>
        <w:pStyle w:val="ListParagraph"/>
        <w:numPr>
          <w:ilvl w:val="0"/>
          <w:numId w:val="6"/>
        </w:numPr>
        <w:spacing w:after="120" w:line="360" w:lineRule="auto"/>
        <w:jc w:val="both"/>
        <w:rPr>
          <w:rFonts w:ascii="Arial" w:hAnsi="Arial" w:cs="Arial"/>
          <w:sz w:val="22"/>
          <w:szCs w:val="22"/>
        </w:rPr>
      </w:pPr>
      <w:r>
        <w:rPr>
          <w:rFonts w:ascii="Arial" w:hAnsi="Arial" w:cs="Arial"/>
          <w:sz w:val="22"/>
          <w:szCs w:val="22"/>
        </w:rPr>
        <w:t>nezadovoljstvo korisnika usluga parkinga</w:t>
      </w:r>
    </w:p>
    <w:p w14:paraId="626D5DE2" w14:textId="77777777" w:rsidR="00B940FA" w:rsidRDefault="00B940FA" w:rsidP="00B940FA">
      <w:pPr>
        <w:pStyle w:val="ListParagraph"/>
        <w:numPr>
          <w:ilvl w:val="0"/>
          <w:numId w:val="6"/>
        </w:numPr>
        <w:spacing w:after="120" w:line="360" w:lineRule="auto"/>
        <w:jc w:val="both"/>
        <w:rPr>
          <w:rFonts w:ascii="Arial" w:hAnsi="Arial" w:cs="Arial"/>
          <w:sz w:val="22"/>
          <w:szCs w:val="22"/>
        </w:rPr>
      </w:pPr>
      <w:r>
        <w:rPr>
          <w:rFonts w:ascii="Arial" w:hAnsi="Arial" w:cs="Arial"/>
          <w:sz w:val="22"/>
          <w:szCs w:val="22"/>
        </w:rPr>
        <w:t>nepostojanje mogućnosti rezervacije parkirnih mjesta</w:t>
      </w:r>
    </w:p>
    <w:p w14:paraId="18B79BD8" w14:textId="77777777" w:rsidR="00B940FA" w:rsidRPr="00DC6BA5" w:rsidRDefault="00B940FA" w:rsidP="00B940FA">
      <w:pPr>
        <w:pStyle w:val="ListParagraph"/>
        <w:numPr>
          <w:ilvl w:val="0"/>
          <w:numId w:val="6"/>
        </w:numPr>
        <w:spacing w:after="120" w:line="360" w:lineRule="auto"/>
        <w:jc w:val="both"/>
        <w:rPr>
          <w:rFonts w:ascii="Arial" w:hAnsi="Arial" w:cs="Arial"/>
          <w:sz w:val="22"/>
          <w:szCs w:val="22"/>
        </w:rPr>
      </w:pPr>
      <w:r>
        <w:rPr>
          <w:rFonts w:ascii="Arial" w:hAnsi="Arial" w:cs="Arial"/>
          <w:sz w:val="22"/>
          <w:szCs w:val="22"/>
        </w:rPr>
        <w:t>zastarjeli način plaćanja parkirnih karti</w:t>
      </w:r>
    </w:p>
    <w:p w14:paraId="56E260CB" w14:textId="41D5B9F4" w:rsidR="00B940FA" w:rsidRDefault="00B940FA" w:rsidP="00B940FA">
      <w:pPr>
        <w:spacing w:after="120" w:line="360" w:lineRule="auto"/>
        <w:ind w:firstLine="709"/>
        <w:jc w:val="both"/>
        <w:rPr>
          <w:rFonts w:ascii="Arial" w:hAnsi="Arial" w:cs="Arial"/>
          <w:sz w:val="22"/>
          <w:szCs w:val="22"/>
        </w:rPr>
      </w:pPr>
      <w:r>
        <w:rPr>
          <w:rFonts w:ascii="Arial" w:hAnsi="Arial" w:cs="Arial"/>
          <w:sz w:val="22"/>
          <w:szCs w:val="22"/>
        </w:rPr>
        <w:t>Korisnici usluga parkinga nemaju mogućnost unaprijed provjeriti stanje na parkinzima u gradu, odnosno broj slobodnih parkirnih mjesta u pojedinoj zoni. Također nije moguće unaprijed rezervirati parkirno mjesto što korisnicima otežava parkiranje jer se produljuje vrijeme pronalaska parkirnog mjesta. Trenutno postoji mogućnost plaćanja parkirnih karti SMS porukom i na parking automatu što je već zastarjeli način plaćanja. Poduzeće svoje poslovanje mogu unaprijediti digitalnom transformacijom odjela za naplatu parkinga. Cilj digitalne transformacije je unaprijediti proces naplate parkinga i pružiti veće zadovoljstvo korisnicima usluga. Na taj način poduzeće će imati veću kontrolu nad procesom naplate parkinga.</w:t>
      </w:r>
    </w:p>
    <w:p w14:paraId="3F4B900B" w14:textId="77777777" w:rsidR="00B940FA" w:rsidRDefault="00B940FA">
      <w:pPr>
        <w:spacing w:after="200" w:line="276" w:lineRule="auto"/>
        <w:rPr>
          <w:rFonts w:ascii="Arial" w:hAnsi="Arial" w:cs="Arial"/>
          <w:sz w:val="22"/>
          <w:szCs w:val="22"/>
        </w:rPr>
      </w:pPr>
      <w:r>
        <w:rPr>
          <w:rFonts w:ascii="Arial" w:hAnsi="Arial" w:cs="Arial"/>
          <w:sz w:val="22"/>
          <w:szCs w:val="22"/>
        </w:rPr>
        <w:br w:type="page"/>
      </w:r>
    </w:p>
    <w:p w14:paraId="3FEEC673" w14:textId="77777777" w:rsidR="000D07E1" w:rsidRPr="008F23AC" w:rsidRDefault="000D07E1" w:rsidP="00CC6E6E">
      <w:pPr>
        <w:pStyle w:val="FOINaslov1"/>
      </w:pPr>
      <w:bookmarkStart w:id="17" w:name="_Toc155289593"/>
      <w:r>
        <w:lastRenderedPageBreak/>
        <w:t xml:space="preserve">Prepoznavanje prilika tehnoloških inovacija </w:t>
      </w:r>
      <w:r w:rsidRPr="008F23AC">
        <w:t>poslovn</w:t>
      </w:r>
      <w:r>
        <w:t>og</w:t>
      </w:r>
      <w:r w:rsidRPr="008F23AC">
        <w:t xml:space="preserve"> modela i/ili procesa</w:t>
      </w:r>
      <w:bookmarkEnd w:id="17"/>
    </w:p>
    <w:p w14:paraId="4CFB5A83" w14:textId="7C3FB55F" w:rsidR="00BE207E" w:rsidRDefault="00BE207E" w:rsidP="00993DA5">
      <w:pPr>
        <w:spacing w:after="120" w:line="360" w:lineRule="auto"/>
        <w:ind w:firstLine="708"/>
        <w:jc w:val="both"/>
        <w:rPr>
          <w:b/>
          <w:bCs/>
        </w:rPr>
      </w:pPr>
      <w:r w:rsidRPr="00993DA5">
        <w:rPr>
          <w:rFonts w:ascii="Arial" w:hAnsi="Arial" w:cs="Arial"/>
          <w:sz w:val="22"/>
          <w:szCs w:val="22"/>
        </w:rPr>
        <w:t>Kao što je navedeno u analizi poslovanja organizacije, najveću priliku za inovaciju, tj. promjenu poslovnog procesa poduzeće Gradska tržnica Daruvar d.o.o. nalazi u uvođenju mobilne tehnologije, odnosno aplikacije preko koje bi korisnici imali mogućnost vidjeti broj slobodnih parkirnih mjesta, njihov prikaz na karti koji bi omogućavala IoT tehnologija</w:t>
      </w:r>
      <w:r w:rsidR="00941214">
        <w:rPr>
          <w:rFonts w:ascii="Arial" w:hAnsi="Arial" w:cs="Arial"/>
          <w:sz w:val="22"/>
          <w:szCs w:val="22"/>
        </w:rPr>
        <w:t xml:space="preserve"> te kupnja parkirne karte.</w:t>
      </w:r>
    </w:p>
    <w:p w14:paraId="381B3A02" w14:textId="3093C5BE" w:rsidR="006F03CF" w:rsidRDefault="007A445C" w:rsidP="00A63438">
      <w:r>
        <w:rPr>
          <w:noProof/>
        </w:rPr>
        <w:drawing>
          <wp:inline distT="0" distB="0" distL="0" distR="0" wp14:anchorId="4C041F3F" wp14:editId="635E7EED">
            <wp:extent cx="5753100" cy="2971800"/>
            <wp:effectExtent l="0" t="0" r="0" b="0"/>
            <wp:docPr id="482954038"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2971800"/>
                    </a:xfrm>
                    <a:prstGeom prst="rect">
                      <a:avLst/>
                    </a:prstGeom>
                    <a:noFill/>
                    <a:ln>
                      <a:noFill/>
                    </a:ln>
                  </pic:spPr>
                </pic:pic>
              </a:graphicData>
            </a:graphic>
          </wp:inline>
        </w:drawing>
      </w:r>
    </w:p>
    <w:p w14:paraId="28214ED1" w14:textId="77777777" w:rsidR="00941214" w:rsidRDefault="00941214" w:rsidP="00A63438"/>
    <w:p w14:paraId="1EE07B25" w14:textId="11874E28" w:rsidR="00941214" w:rsidRPr="00941214" w:rsidRDefault="00941214" w:rsidP="00941214">
      <w:pPr>
        <w:pStyle w:val="Caption"/>
        <w:jc w:val="center"/>
        <w:rPr>
          <w:rFonts w:ascii="Arial" w:hAnsi="Arial" w:cs="Arial"/>
          <w:i w:val="0"/>
          <w:iCs w:val="0"/>
          <w:color w:val="auto"/>
          <w:sz w:val="22"/>
          <w:szCs w:val="22"/>
        </w:rPr>
      </w:pPr>
      <w:bookmarkStart w:id="18" w:name="_Toc155289729"/>
      <w:r w:rsidRPr="00941214">
        <w:rPr>
          <w:rFonts w:ascii="Arial" w:hAnsi="Arial" w:cs="Arial"/>
          <w:i w:val="0"/>
          <w:iCs w:val="0"/>
          <w:color w:val="auto"/>
          <w:sz w:val="22"/>
          <w:szCs w:val="22"/>
        </w:rPr>
        <w:t xml:space="preserve">Slika </w:t>
      </w:r>
      <w:r w:rsidRPr="00941214">
        <w:rPr>
          <w:rFonts w:ascii="Arial" w:hAnsi="Arial" w:cs="Arial"/>
          <w:i w:val="0"/>
          <w:iCs w:val="0"/>
          <w:color w:val="auto"/>
          <w:sz w:val="22"/>
          <w:szCs w:val="22"/>
        </w:rPr>
        <w:fldChar w:fldCharType="begin"/>
      </w:r>
      <w:r w:rsidRPr="00941214">
        <w:rPr>
          <w:rFonts w:ascii="Arial" w:hAnsi="Arial" w:cs="Arial"/>
          <w:i w:val="0"/>
          <w:iCs w:val="0"/>
          <w:color w:val="auto"/>
          <w:sz w:val="22"/>
          <w:szCs w:val="22"/>
        </w:rPr>
        <w:instrText xml:space="preserve"> SEQ Slika \* ARABIC </w:instrText>
      </w:r>
      <w:r w:rsidRPr="00941214">
        <w:rPr>
          <w:rFonts w:ascii="Arial" w:hAnsi="Arial" w:cs="Arial"/>
          <w:i w:val="0"/>
          <w:iCs w:val="0"/>
          <w:color w:val="auto"/>
          <w:sz w:val="22"/>
          <w:szCs w:val="22"/>
        </w:rPr>
        <w:fldChar w:fldCharType="separate"/>
      </w:r>
      <w:r w:rsidR="000F6B33">
        <w:rPr>
          <w:rFonts w:ascii="Arial" w:hAnsi="Arial" w:cs="Arial"/>
          <w:i w:val="0"/>
          <w:iCs w:val="0"/>
          <w:noProof/>
          <w:color w:val="auto"/>
          <w:sz w:val="22"/>
          <w:szCs w:val="22"/>
        </w:rPr>
        <w:t>4</w:t>
      </w:r>
      <w:r w:rsidRPr="00941214">
        <w:rPr>
          <w:rFonts w:ascii="Arial" w:hAnsi="Arial" w:cs="Arial"/>
          <w:i w:val="0"/>
          <w:iCs w:val="0"/>
          <w:color w:val="auto"/>
          <w:sz w:val="22"/>
          <w:szCs w:val="22"/>
        </w:rPr>
        <w:fldChar w:fldCharType="end"/>
      </w:r>
      <w:r w:rsidRPr="00941214">
        <w:rPr>
          <w:rFonts w:ascii="Arial" w:hAnsi="Arial" w:cs="Arial"/>
          <w:i w:val="0"/>
          <w:iCs w:val="0"/>
          <w:color w:val="auto"/>
          <w:sz w:val="22"/>
          <w:szCs w:val="22"/>
        </w:rPr>
        <w:t xml:space="preserve">: </w:t>
      </w:r>
      <w:r w:rsidR="00B42AC0">
        <w:rPr>
          <w:rFonts w:ascii="Arial" w:hAnsi="Arial" w:cs="Arial"/>
          <w:i w:val="0"/>
          <w:iCs w:val="0"/>
          <w:color w:val="auto"/>
          <w:sz w:val="22"/>
          <w:szCs w:val="22"/>
        </w:rPr>
        <w:t>P</w:t>
      </w:r>
      <w:r w:rsidRPr="00941214">
        <w:rPr>
          <w:rFonts w:ascii="Arial" w:hAnsi="Arial" w:cs="Arial"/>
          <w:i w:val="0"/>
          <w:iCs w:val="0"/>
          <w:color w:val="auto"/>
          <w:sz w:val="22"/>
          <w:szCs w:val="22"/>
        </w:rPr>
        <w:t>oslovni ekosustav poduzeća Gradska tržnica Daruvar d.o.o.</w:t>
      </w:r>
      <w:r w:rsidR="003C019C">
        <w:rPr>
          <w:rFonts w:ascii="Arial" w:hAnsi="Arial" w:cs="Arial"/>
          <w:i w:val="0"/>
          <w:iCs w:val="0"/>
          <w:color w:val="auto"/>
          <w:sz w:val="22"/>
          <w:szCs w:val="22"/>
        </w:rPr>
        <w:t xml:space="preserve"> (Izvor: Obrada autora)</w:t>
      </w:r>
      <w:bookmarkEnd w:id="18"/>
    </w:p>
    <w:p w14:paraId="08F1EB4B" w14:textId="77777777" w:rsidR="00941214" w:rsidRDefault="00941214" w:rsidP="00A63438"/>
    <w:p w14:paraId="62175431" w14:textId="7296C30A" w:rsidR="00941214" w:rsidRPr="00941214" w:rsidRDefault="00941214" w:rsidP="00941214">
      <w:pPr>
        <w:spacing w:after="120" w:line="360" w:lineRule="auto"/>
        <w:ind w:firstLine="708"/>
        <w:jc w:val="both"/>
        <w:rPr>
          <w:rFonts w:ascii="Arial" w:hAnsi="Arial" w:cs="Arial"/>
          <w:sz w:val="22"/>
          <w:szCs w:val="22"/>
        </w:rPr>
      </w:pPr>
      <w:r w:rsidRPr="00941214">
        <w:rPr>
          <w:rFonts w:ascii="Arial" w:hAnsi="Arial" w:cs="Arial"/>
          <w:sz w:val="22"/>
          <w:szCs w:val="22"/>
        </w:rPr>
        <w:t xml:space="preserve">Poslovni </w:t>
      </w:r>
      <w:r w:rsidR="007A445C">
        <w:rPr>
          <w:rFonts w:ascii="Arial" w:hAnsi="Arial" w:cs="Arial"/>
          <w:sz w:val="22"/>
          <w:szCs w:val="22"/>
        </w:rPr>
        <w:t>ekosustav</w:t>
      </w:r>
      <w:r w:rsidRPr="00941214">
        <w:rPr>
          <w:rFonts w:ascii="Arial" w:hAnsi="Arial" w:cs="Arial"/>
          <w:sz w:val="22"/>
          <w:szCs w:val="22"/>
        </w:rPr>
        <w:t xml:space="preserve"> </w:t>
      </w:r>
      <w:r w:rsidR="007A445C">
        <w:rPr>
          <w:rFonts w:ascii="Arial" w:hAnsi="Arial" w:cs="Arial"/>
          <w:sz w:val="22"/>
          <w:szCs w:val="22"/>
        </w:rPr>
        <w:t>poduzeća</w:t>
      </w:r>
      <w:r w:rsidRPr="00941214">
        <w:rPr>
          <w:rFonts w:ascii="Arial" w:hAnsi="Arial" w:cs="Arial"/>
          <w:sz w:val="22"/>
          <w:szCs w:val="22"/>
        </w:rPr>
        <w:t xml:space="preserve"> Gradsk</w:t>
      </w:r>
      <w:r w:rsidR="007A445C">
        <w:rPr>
          <w:rFonts w:ascii="Arial" w:hAnsi="Arial" w:cs="Arial"/>
          <w:sz w:val="22"/>
          <w:szCs w:val="22"/>
        </w:rPr>
        <w:t>a</w:t>
      </w:r>
      <w:r w:rsidRPr="00941214">
        <w:rPr>
          <w:rFonts w:ascii="Arial" w:hAnsi="Arial" w:cs="Arial"/>
          <w:sz w:val="22"/>
          <w:szCs w:val="22"/>
        </w:rPr>
        <w:t xml:space="preserve"> tržnic</w:t>
      </w:r>
      <w:r w:rsidR="007A445C">
        <w:rPr>
          <w:rFonts w:ascii="Arial" w:hAnsi="Arial" w:cs="Arial"/>
          <w:sz w:val="22"/>
          <w:szCs w:val="22"/>
        </w:rPr>
        <w:t>a Daruvar</w:t>
      </w:r>
      <w:r w:rsidRPr="00941214">
        <w:rPr>
          <w:rFonts w:ascii="Arial" w:hAnsi="Arial" w:cs="Arial"/>
          <w:sz w:val="22"/>
          <w:szCs w:val="22"/>
        </w:rPr>
        <w:t xml:space="preserve"> d.o.o. možemo podijeliti na četiri ključne grane djelatnosti: Tržnica, Caffe Bar Kino, Teniski tereni i Parking. Svaka od ovih grana ima svoj način generiranja prihoda te važne informacije o svojim korisnicima i poslovanju.</w:t>
      </w:r>
    </w:p>
    <w:p w14:paraId="5DCABB92" w14:textId="67ED7752" w:rsidR="00941214" w:rsidRPr="00941214" w:rsidRDefault="00941214" w:rsidP="00941214">
      <w:pPr>
        <w:spacing w:after="120" w:line="360" w:lineRule="auto"/>
        <w:ind w:firstLine="708"/>
        <w:jc w:val="both"/>
        <w:rPr>
          <w:rFonts w:ascii="Arial" w:hAnsi="Arial" w:cs="Arial"/>
          <w:sz w:val="22"/>
          <w:szCs w:val="22"/>
        </w:rPr>
      </w:pPr>
      <w:r w:rsidRPr="00941214">
        <w:rPr>
          <w:rFonts w:ascii="Arial" w:hAnsi="Arial" w:cs="Arial"/>
          <w:sz w:val="22"/>
          <w:szCs w:val="22"/>
        </w:rPr>
        <w:t xml:space="preserve">Prva grana, Tržnica, ostvaruje prihod kroz iznajmljivanje </w:t>
      </w:r>
      <w:r w:rsidR="001959EB">
        <w:rPr>
          <w:rFonts w:ascii="Arial" w:hAnsi="Arial" w:cs="Arial"/>
          <w:sz w:val="22"/>
          <w:szCs w:val="22"/>
        </w:rPr>
        <w:t>prodajnih mjesta</w:t>
      </w:r>
      <w:r w:rsidRPr="00941214">
        <w:rPr>
          <w:rFonts w:ascii="Arial" w:hAnsi="Arial" w:cs="Arial"/>
          <w:sz w:val="22"/>
          <w:szCs w:val="22"/>
        </w:rPr>
        <w:t xml:space="preserve"> svojim </w:t>
      </w:r>
      <w:r w:rsidR="001959EB">
        <w:rPr>
          <w:rFonts w:ascii="Arial" w:hAnsi="Arial" w:cs="Arial"/>
          <w:sz w:val="22"/>
          <w:szCs w:val="22"/>
        </w:rPr>
        <w:t>klijentima</w:t>
      </w:r>
      <w:r w:rsidRPr="00941214">
        <w:rPr>
          <w:rFonts w:ascii="Arial" w:hAnsi="Arial" w:cs="Arial"/>
          <w:sz w:val="22"/>
          <w:szCs w:val="22"/>
        </w:rPr>
        <w:t xml:space="preserve">. Osim prihoda, ovaj sektor također prikuplja važne informacije o svojim </w:t>
      </w:r>
      <w:r w:rsidR="001959EB">
        <w:rPr>
          <w:rFonts w:ascii="Arial" w:hAnsi="Arial" w:cs="Arial"/>
          <w:sz w:val="22"/>
          <w:szCs w:val="22"/>
        </w:rPr>
        <w:t>klijentima</w:t>
      </w:r>
      <w:r w:rsidRPr="00941214">
        <w:rPr>
          <w:rFonts w:ascii="Arial" w:hAnsi="Arial" w:cs="Arial"/>
          <w:sz w:val="22"/>
          <w:szCs w:val="22"/>
        </w:rPr>
        <w:t>.</w:t>
      </w:r>
    </w:p>
    <w:p w14:paraId="76BD4AB7" w14:textId="49489116" w:rsidR="00941214" w:rsidRPr="00941214" w:rsidRDefault="00941214" w:rsidP="00941214">
      <w:pPr>
        <w:spacing w:after="120" w:line="360" w:lineRule="auto"/>
        <w:ind w:firstLine="708"/>
        <w:jc w:val="both"/>
        <w:rPr>
          <w:rFonts w:ascii="Arial" w:hAnsi="Arial" w:cs="Arial"/>
          <w:sz w:val="22"/>
          <w:szCs w:val="22"/>
        </w:rPr>
      </w:pPr>
      <w:r w:rsidRPr="00941214">
        <w:rPr>
          <w:rFonts w:ascii="Arial" w:hAnsi="Arial" w:cs="Arial"/>
          <w:sz w:val="22"/>
          <w:szCs w:val="22"/>
        </w:rPr>
        <w:t xml:space="preserve">Druga grana, Caffe Bar Kino, također generira prihod i </w:t>
      </w:r>
      <w:r w:rsidR="001959EB">
        <w:rPr>
          <w:rFonts w:ascii="Arial" w:hAnsi="Arial" w:cs="Arial"/>
          <w:sz w:val="22"/>
          <w:szCs w:val="22"/>
        </w:rPr>
        <w:t>prikuplja</w:t>
      </w:r>
      <w:r w:rsidRPr="00941214">
        <w:rPr>
          <w:rFonts w:ascii="Arial" w:hAnsi="Arial" w:cs="Arial"/>
          <w:sz w:val="22"/>
          <w:szCs w:val="22"/>
        </w:rPr>
        <w:t xml:space="preserve"> informacije o svojim prihodima, prometu i drugim aspektima poslovanja. Osim toga, ovdje se odvijaju transakcije između gostiju i lokala za pružanje usluga.</w:t>
      </w:r>
    </w:p>
    <w:p w14:paraId="2553CD09" w14:textId="676F1777" w:rsidR="00941214" w:rsidRPr="00941214" w:rsidRDefault="00941214" w:rsidP="00941214">
      <w:pPr>
        <w:spacing w:after="120" w:line="360" w:lineRule="auto"/>
        <w:ind w:firstLine="708"/>
        <w:jc w:val="both"/>
        <w:rPr>
          <w:rFonts w:ascii="Arial" w:hAnsi="Arial" w:cs="Arial"/>
          <w:sz w:val="22"/>
          <w:szCs w:val="22"/>
        </w:rPr>
      </w:pPr>
      <w:r w:rsidRPr="00941214">
        <w:rPr>
          <w:rFonts w:ascii="Arial" w:hAnsi="Arial" w:cs="Arial"/>
          <w:sz w:val="22"/>
          <w:szCs w:val="22"/>
        </w:rPr>
        <w:t>Treća grana, Teniski tereni, također slijedi sličan poslovni model kao prethodne dvije grane, generirajući prihod iznajmljivanjem terena i prikupljajući informacije o korisnicima.</w:t>
      </w:r>
    </w:p>
    <w:p w14:paraId="27F10260" w14:textId="2BE42B90" w:rsidR="00941214" w:rsidRPr="00941214" w:rsidRDefault="00941214" w:rsidP="00941214">
      <w:pPr>
        <w:spacing w:after="120" w:line="360" w:lineRule="auto"/>
        <w:ind w:firstLine="708"/>
        <w:jc w:val="both"/>
        <w:rPr>
          <w:rFonts w:ascii="Arial" w:hAnsi="Arial" w:cs="Arial"/>
          <w:sz w:val="22"/>
          <w:szCs w:val="22"/>
        </w:rPr>
      </w:pPr>
      <w:r w:rsidRPr="00941214">
        <w:rPr>
          <w:rFonts w:ascii="Arial" w:hAnsi="Arial" w:cs="Arial"/>
          <w:sz w:val="22"/>
          <w:szCs w:val="22"/>
        </w:rPr>
        <w:lastRenderedPageBreak/>
        <w:t>Parking, četvrta grana, operira na sličan način kao prethodne grane, uz dodatak buduće aplikacije koja će olakšati razmjenu informacija između tvrtke i korisnika parkinga, što će omogućiti bolje upravljanje i transparentnost prihoda.</w:t>
      </w:r>
    </w:p>
    <w:p w14:paraId="45C3D202" w14:textId="43A5D356" w:rsidR="00941214" w:rsidRPr="00941214" w:rsidRDefault="00941214" w:rsidP="00941214">
      <w:pPr>
        <w:spacing w:after="120" w:line="360" w:lineRule="auto"/>
        <w:ind w:firstLine="708"/>
        <w:jc w:val="both"/>
        <w:rPr>
          <w:rFonts w:ascii="Arial" w:hAnsi="Arial" w:cs="Arial"/>
          <w:sz w:val="22"/>
          <w:szCs w:val="22"/>
        </w:rPr>
      </w:pPr>
      <w:r w:rsidRPr="00941214">
        <w:rPr>
          <w:rFonts w:ascii="Arial" w:hAnsi="Arial" w:cs="Arial"/>
          <w:sz w:val="22"/>
          <w:szCs w:val="22"/>
        </w:rPr>
        <w:t>Nadalje, važno je istaknuti važnost web stranice Gradske tržnice d.o.o. koja služi kao središnje mjesto za objavljivanje bitnih informacija te za komunikaciju i razmjenu informacija s korisnicima. Također, pruža dodatne usluge poput rezervacije terena, čime doprinosi dodatnom prihodu tvrtke.</w:t>
      </w:r>
    </w:p>
    <w:p w14:paraId="77256756" w14:textId="045C760A" w:rsidR="00941214" w:rsidRPr="00941214" w:rsidRDefault="00941214" w:rsidP="00941214">
      <w:pPr>
        <w:spacing w:after="120" w:line="360" w:lineRule="auto"/>
        <w:ind w:firstLine="708"/>
        <w:jc w:val="both"/>
        <w:rPr>
          <w:rFonts w:ascii="Arial" w:hAnsi="Arial" w:cs="Arial"/>
          <w:sz w:val="22"/>
          <w:szCs w:val="22"/>
        </w:rPr>
      </w:pPr>
      <w:r w:rsidRPr="00941214">
        <w:rPr>
          <w:rFonts w:ascii="Arial" w:hAnsi="Arial" w:cs="Arial"/>
          <w:sz w:val="22"/>
          <w:szCs w:val="22"/>
        </w:rPr>
        <w:t>Ovaj integrirani poslovni ekosustav Gradske tržnice d.o.o. omogućuje učinkovito upravljanje i pružanje usluga klijentima, čime se osigurava stabilan prihod i kontinuirani razvoj tvrtke.</w:t>
      </w:r>
    </w:p>
    <w:p w14:paraId="0B5069CE" w14:textId="0458A672" w:rsidR="00EF2853" w:rsidRDefault="00EF2853" w:rsidP="00F9690A">
      <w:pPr>
        <w:spacing w:after="120" w:line="360" w:lineRule="auto"/>
        <w:jc w:val="center"/>
        <w:rPr>
          <w:rFonts w:ascii="Arial" w:hAnsi="Arial" w:cs="Arial"/>
          <w:sz w:val="22"/>
          <w:szCs w:val="22"/>
        </w:rPr>
      </w:pPr>
    </w:p>
    <w:p w14:paraId="26F7ACC0" w14:textId="77777777" w:rsidR="008B2038" w:rsidRDefault="008B2038" w:rsidP="00F9690A">
      <w:pPr>
        <w:spacing w:after="120" w:line="360" w:lineRule="auto"/>
        <w:jc w:val="center"/>
        <w:rPr>
          <w:rFonts w:ascii="Arial" w:hAnsi="Arial" w:cs="Arial"/>
          <w:sz w:val="22"/>
          <w:szCs w:val="22"/>
        </w:rPr>
      </w:pPr>
    </w:p>
    <w:p w14:paraId="06AAFBF9" w14:textId="77777777" w:rsidR="008B2038" w:rsidRDefault="008B2038" w:rsidP="00F9690A">
      <w:pPr>
        <w:spacing w:after="120" w:line="360" w:lineRule="auto"/>
        <w:jc w:val="center"/>
        <w:rPr>
          <w:rFonts w:ascii="Arial" w:hAnsi="Arial" w:cs="Arial"/>
          <w:sz w:val="22"/>
          <w:szCs w:val="22"/>
        </w:rPr>
      </w:pPr>
    </w:p>
    <w:p w14:paraId="6891381A" w14:textId="77777777" w:rsidR="008B2038" w:rsidRDefault="008B2038" w:rsidP="00F9690A">
      <w:pPr>
        <w:spacing w:after="120" w:line="360" w:lineRule="auto"/>
        <w:jc w:val="center"/>
        <w:rPr>
          <w:rFonts w:ascii="Arial" w:hAnsi="Arial" w:cs="Arial"/>
          <w:sz w:val="22"/>
          <w:szCs w:val="22"/>
        </w:rPr>
      </w:pPr>
    </w:p>
    <w:p w14:paraId="26222393" w14:textId="77777777" w:rsidR="008B2038" w:rsidRDefault="008B2038" w:rsidP="00F9690A">
      <w:pPr>
        <w:spacing w:after="120" w:line="360" w:lineRule="auto"/>
        <w:jc w:val="center"/>
        <w:rPr>
          <w:rFonts w:ascii="Arial" w:hAnsi="Arial" w:cs="Arial"/>
          <w:sz w:val="22"/>
          <w:szCs w:val="22"/>
        </w:rPr>
      </w:pPr>
    </w:p>
    <w:p w14:paraId="06BB87FC" w14:textId="77777777" w:rsidR="008B2038" w:rsidRDefault="008B2038" w:rsidP="00F9690A">
      <w:pPr>
        <w:spacing w:after="120" w:line="360" w:lineRule="auto"/>
        <w:jc w:val="center"/>
        <w:rPr>
          <w:rFonts w:ascii="Arial" w:hAnsi="Arial" w:cs="Arial"/>
          <w:sz w:val="22"/>
          <w:szCs w:val="22"/>
        </w:rPr>
      </w:pPr>
    </w:p>
    <w:p w14:paraId="635C9042" w14:textId="77777777" w:rsidR="008B2038" w:rsidRDefault="008B2038" w:rsidP="00F9690A">
      <w:pPr>
        <w:spacing w:after="120" w:line="360" w:lineRule="auto"/>
        <w:jc w:val="center"/>
        <w:rPr>
          <w:rFonts w:ascii="Arial" w:hAnsi="Arial" w:cs="Arial"/>
          <w:sz w:val="22"/>
          <w:szCs w:val="22"/>
        </w:rPr>
      </w:pPr>
    </w:p>
    <w:p w14:paraId="71171947" w14:textId="77777777" w:rsidR="008B2038" w:rsidRDefault="008B2038" w:rsidP="00F9690A">
      <w:pPr>
        <w:spacing w:after="120" w:line="360" w:lineRule="auto"/>
        <w:jc w:val="center"/>
        <w:rPr>
          <w:rFonts w:ascii="Arial" w:hAnsi="Arial" w:cs="Arial"/>
          <w:sz w:val="22"/>
          <w:szCs w:val="22"/>
        </w:rPr>
      </w:pPr>
    </w:p>
    <w:p w14:paraId="5BB487B5" w14:textId="035608E7" w:rsidR="00D92C68" w:rsidRDefault="00B3652A" w:rsidP="006162CA">
      <w:pPr>
        <w:spacing w:after="200" w:line="276" w:lineRule="auto"/>
        <w:rPr>
          <w:rFonts w:ascii="Arial" w:hAnsi="Arial" w:cs="Arial"/>
          <w:sz w:val="22"/>
          <w:szCs w:val="22"/>
        </w:rPr>
      </w:pPr>
      <w:r>
        <w:rPr>
          <w:rFonts w:ascii="Arial" w:hAnsi="Arial" w:cs="Arial"/>
          <w:sz w:val="22"/>
          <w:szCs w:val="22"/>
        </w:rPr>
        <w:br w:type="page"/>
      </w:r>
    </w:p>
    <w:p w14:paraId="37278D4D" w14:textId="0239C5FD" w:rsidR="00242B9E" w:rsidRPr="00242B9E" w:rsidRDefault="008D4958" w:rsidP="00242B9E">
      <w:pPr>
        <w:pStyle w:val="FOINaslov1"/>
      </w:pPr>
      <w:bookmarkStart w:id="19" w:name="_Toc147688872"/>
      <w:bookmarkStart w:id="20" w:name="_Toc155289594"/>
      <w:r>
        <w:lastRenderedPageBreak/>
        <w:t>Prijedlog metodologije digitalne transformacije poslovnog slučaja</w:t>
      </w:r>
      <w:bookmarkEnd w:id="19"/>
      <w:bookmarkEnd w:id="20"/>
    </w:p>
    <w:p w14:paraId="45EF0896" w14:textId="75F40C9F" w:rsidR="00242B9E" w:rsidRPr="004D273C" w:rsidRDefault="00242B9E" w:rsidP="008D4958">
      <w:pPr>
        <w:spacing w:after="120" w:line="360" w:lineRule="auto"/>
        <w:ind w:firstLine="708"/>
        <w:jc w:val="both"/>
        <w:rPr>
          <w:rFonts w:ascii="Arial" w:hAnsi="Arial" w:cs="Arial"/>
          <w:sz w:val="22"/>
          <w:szCs w:val="22"/>
        </w:rPr>
      </w:pPr>
      <w:r w:rsidRPr="00242B9E">
        <w:rPr>
          <w:rFonts w:ascii="Arial" w:hAnsi="Arial" w:cs="Arial"/>
          <w:sz w:val="22"/>
          <w:szCs w:val="22"/>
        </w:rPr>
        <w:t>Digitalna transformacija poduzeća obuhvaća pet stupnjeva, a to su strateška orijentacija, orijentiranost na kupca, IKT i procesna infrastruktura, talenti, mogućnost i jačanje kapaciteta te kultura inovacija i organizacijska predanost. U nastavku će se kroz ovih pet stupova objasniti ciljevi i provedba procesa digitalne transformacije u poduzeću Gradska tržnica Daruvar d.o.o.</w:t>
      </w:r>
    </w:p>
    <w:p w14:paraId="04B4AB20" w14:textId="77777777" w:rsidR="008D4958" w:rsidRPr="002013BC" w:rsidRDefault="008D4958" w:rsidP="008D4958">
      <w:pPr>
        <w:pStyle w:val="FOINaslov2"/>
        <w:ind w:left="357" w:hanging="357"/>
      </w:pPr>
      <w:bookmarkStart w:id="21" w:name="_Toc147688873"/>
      <w:bookmarkStart w:id="22" w:name="_Toc155289595"/>
      <w:r>
        <w:t>Strateška orijentacija</w:t>
      </w:r>
      <w:bookmarkEnd w:id="21"/>
      <w:bookmarkEnd w:id="22"/>
    </w:p>
    <w:p w14:paraId="4F11984C"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U pregledu trenutnog stanja poduzeća, analiza digitalne strategije ključna je kako bi se utvrdilo postoji li takva strategija, kako se primjenjuje te kako se može poboljšati ili implementirati ako ne postoji.</w:t>
      </w:r>
    </w:p>
    <w:p w14:paraId="710C6B8E"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 xml:space="preserve">Ako poduzeće nema strategiju digitalne transformacije, kao u slučaju Gradske tržnice Daruvar, nekoliko ključnih koraka može pomoći u usmjeravanju prema digitalnoj transformaciji. </w:t>
      </w:r>
    </w:p>
    <w:p w14:paraId="04871F86"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Prvi korak je analiza trenutnog stanja. Identifikacijom potreba i izazova utvrđuju se ključni nedostatci i izazovi u postojećim procesima i uslugama, a istraživanje korisnika treba rezultirati razumijevanjem očekivanja i potreba korisnika usluga parkinga. Glavne želje i potrebe korisnika usluga Gradske tržnice Daruvar uključuju mogućnost pregleda slobodnih parking mjesta u gradu, mogućnost rezervacije mjesta i mogućnost online plaćanja koje je jednostavnije i praktičnije od postojećih načina naplate parkinga. Također, na postojećoj web stranici postoji mogućnost online rezervacije teniskih terena, ali ne i mogućnost plaćanja te će se ta funkcionalnost dodati tijekom redizajna web stranice. Osim toga, u budućnosti je otvorena mogućnost digitalne transformacije usluge iznajmljivanja prodajnih mjesta na tržnici, odnosno omogućavanje online rezervacije i plaćanja štandova za prodaju, ali budući da su korisnici tih usluga većinom starije osobe koje još uvijek nemaju više razine tehnološke pismenosti, to je dio strateškog plana koji će se realizirati u budućnosti kada korisnici za to budu spremni.</w:t>
      </w:r>
    </w:p>
    <w:p w14:paraId="4ED111C0"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 xml:space="preserve">Drugi korak u formiranju strategije digitalne transformacije je postavljanje ciljeva digitalne transformacije. Definiranje ciljeva mora osigurati postavljanje jasnih i mjerljivih ciljeva koji se žele postići digitalnom transformacijom. Važno je da se proučavaju primjeri najboljih praksi i iskustva drugih poduzeća u sličnim projektima. Cilj poduzeća Gradska tržnica Daruvar d.o.o. je omogućiti bolje usluge za sve građane Daruvara i tako poboljšati </w:t>
      </w:r>
      <w:r w:rsidRPr="00242B9E">
        <w:rPr>
          <w:rFonts w:ascii="Arial" w:hAnsi="Arial" w:cs="Arial"/>
          <w:sz w:val="22"/>
          <w:szCs w:val="22"/>
        </w:rPr>
        <w:lastRenderedPageBreak/>
        <w:t>kvalitetu života građana, a te ciljeve prati i strategija digitalne transformacije. Kroz pružanje suvremene usluge parkinga te unaprjeđenje korisničkog iskustva, građanima će se omogućiti jednostavnost i praktičnost parkiranja u Daruvaru, jednostavniji proces plaćanja teniskih terena te će se tako doprinijeti njihovom zadovoljstvu i kvaliteti života u gradu.</w:t>
      </w:r>
    </w:p>
    <w:p w14:paraId="45A2C3D3"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 xml:space="preserve">Razvoj digitalne strategije sljedeći je korak koji uključuje formiranje tima s relevantnim stručnjacima iz različitih područja kako bi se razvila strategija. Također, vrši se analiza resursa i tehnoloških mogućnosti proučavanjem postojećih resursa i tehnoloških kapaciteta poduzeća. </w:t>
      </w:r>
    </w:p>
    <w:p w14:paraId="103F3DA9"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 xml:space="preserve">Potom je potrebno definirati konkretne korake i plan provedbe te rokove za implementaciju digitalne strategije. Detaljno se razrađuje operativni plan koji uključuje resurse, proračun i odgovornosti. Uvođenje potrebnih digitalnih alata i tehnologija podrazumijeva implementaciju mobilne aplikacije te </w:t>
      </w:r>
      <w:proofErr w:type="spellStart"/>
      <w:r w:rsidRPr="00242B9E">
        <w:rPr>
          <w:rFonts w:ascii="Arial" w:hAnsi="Arial" w:cs="Arial"/>
          <w:sz w:val="22"/>
          <w:szCs w:val="22"/>
        </w:rPr>
        <w:t>IoT</w:t>
      </w:r>
      <w:proofErr w:type="spellEnd"/>
      <w:r w:rsidRPr="00242B9E">
        <w:rPr>
          <w:rFonts w:ascii="Arial" w:hAnsi="Arial" w:cs="Arial"/>
          <w:sz w:val="22"/>
          <w:szCs w:val="22"/>
        </w:rPr>
        <w:t xml:space="preserve"> barijera za parking i senzora koji će omogućiti praćenje i rezervaciju slobodnih mjesta.</w:t>
      </w:r>
    </w:p>
    <w:p w14:paraId="652D4539"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 xml:space="preserve">Edukacija i podrška zaposlenicima još je jedan od ključnih koraka u formiranju i provedbi strategije digitalne transformacije. Edukacijama i obukama treba osigurati da zaposlenici budu educirani o novim tehnologijama i procesima te da budu svjesni važnosti promjena i dobrobiti koje će one donijeti kako za poduzeće, tako i za korisnike usluga poduzeća. </w:t>
      </w:r>
    </w:p>
    <w:p w14:paraId="14C58AD4"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Mjerenje i praćenje rezultata provodi se postavljanjem ključnih pokazatelja uspjeha kako bi se mogao pratiti napredak i rezultati. Analizom rezultata moguće je dorađivati i prilagoditi strategiju prema dobivenim saznanjima.</w:t>
      </w:r>
    </w:p>
    <w:p w14:paraId="0FA09A5E" w14:textId="796BA8CD" w:rsidR="00242B9E" w:rsidRPr="00CC6E6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Navedeni koraci omogućit će poduzeću Gradska tržnica Daruvar d.o.o. započinjanje digitalne transformacije, usmjeravanje prema boljoj usluzi za korisnike te unaprjeđenju i optimizaciji poslovnih procesa.</w:t>
      </w:r>
    </w:p>
    <w:p w14:paraId="35057E99" w14:textId="77777777" w:rsidR="008D4958" w:rsidRPr="002013BC" w:rsidRDefault="008D4958" w:rsidP="008D4958">
      <w:pPr>
        <w:pStyle w:val="FOINaslov2"/>
        <w:ind w:left="357" w:hanging="357"/>
      </w:pPr>
      <w:bookmarkStart w:id="23" w:name="_Toc147688874"/>
      <w:bookmarkStart w:id="24" w:name="_Hlk144896922"/>
      <w:bookmarkStart w:id="25" w:name="_Toc155289596"/>
      <w:r>
        <w:t>Orijentiranost na kupca</w:t>
      </w:r>
      <w:bookmarkEnd w:id="23"/>
      <w:bookmarkEnd w:id="25"/>
    </w:p>
    <w:bookmarkEnd w:id="24"/>
    <w:p w14:paraId="28CF6CDA" w14:textId="24D5F84A" w:rsid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 xml:space="preserve">Kako bi se detaljnije analizirale želje i potrebe korisnika usluga parkinga u Daruvaru, kreirani su profili tipičnih korisnika (eng. persone) te korisničko putovanje (engl. </w:t>
      </w:r>
      <w:proofErr w:type="spellStart"/>
      <w:r w:rsidRPr="00242B9E">
        <w:rPr>
          <w:rFonts w:ascii="Arial" w:hAnsi="Arial" w:cs="Arial"/>
          <w:sz w:val="22"/>
          <w:szCs w:val="22"/>
        </w:rPr>
        <w:t>Customer</w:t>
      </w:r>
      <w:proofErr w:type="spellEnd"/>
      <w:r w:rsidRPr="00242B9E">
        <w:rPr>
          <w:rFonts w:ascii="Arial" w:hAnsi="Arial" w:cs="Arial"/>
          <w:sz w:val="22"/>
          <w:szCs w:val="22"/>
        </w:rPr>
        <w:t xml:space="preserve"> </w:t>
      </w:r>
      <w:proofErr w:type="spellStart"/>
      <w:r w:rsidRPr="00242B9E">
        <w:rPr>
          <w:rFonts w:ascii="Arial" w:hAnsi="Arial" w:cs="Arial"/>
          <w:sz w:val="22"/>
          <w:szCs w:val="22"/>
        </w:rPr>
        <w:t>Journey</w:t>
      </w:r>
      <w:proofErr w:type="spellEnd"/>
      <w:r w:rsidRPr="00242B9E">
        <w:rPr>
          <w:rFonts w:ascii="Arial" w:hAnsi="Arial" w:cs="Arial"/>
          <w:sz w:val="22"/>
          <w:szCs w:val="22"/>
        </w:rPr>
        <w:t xml:space="preserve">). Na slikama 6 i 7 prikazani su profili tipičnih korisnika usluga parkinga, a to su stanovnici Daruvara i okolice te osobe zaposlene u Daruvaru.  Budući da trenutno ne postoji platforma koja prikazuje broj i položaj slobodnih parking mjesta u gradu, često je vozačima potrebno puno vremena kako bi pronašli slobodno parking mjesto koje je u blizini njihovog odredišta. Također, trenutno ne postoji mogućnost rezervacija parking mjesta, a kada se vozači parkiraju, susreću se sa zastarjelim i nepraktičnim načinom naplate. Naplata pomoću </w:t>
      </w:r>
      <w:r w:rsidRPr="00242B9E">
        <w:rPr>
          <w:rFonts w:ascii="Arial" w:hAnsi="Arial" w:cs="Arial"/>
          <w:sz w:val="22"/>
          <w:szCs w:val="22"/>
        </w:rPr>
        <w:lastRenderedPageBreak/>
        <w:t xml:space="preserve">automata zahtjeva od vozača nošenje kovanica te često može biti spora zbog tehničkih problema s aparatima za naplatu, kao i naplata putem SMS-a koja je sporija i </w:t>
      </w:r>
      <w:proofErr w:type="spellStart"/>
      <w:r w:rsidRPr="00242B9E">
        <w:rPr>
          <w:rFonts w:ascii="Arial" w:hAnsi="Arial" w:cs="Arial"/>
          <w:sz w:val="22"/>
          <w:szCs w:val="22"/>
        </w:rPr>
        <w:t>nepraktičnija</w:t>
      </w:r>
      <w:proofErr w:type="spellEnd"/>
      <w:r w:rsidRPr="00242B9E">
        <w:rPr>
          <w:rFonts w:ascii="Arial" w:hAnsi="Arial" w:cs="Arial"/>
          <w:sz w:val="22"/>
          <w:szCs w:val="22"/>
        </w:rPr>
        <w:t xml:space="preserve"> od naplate putem mobilne aplikacije.</w:t>
      </w:r>
    </w:p>
    <w:p w14:paraId="2552BDC1" w14:textId="77777777" w:rsidR="00242B9E" w:rsidRDefault="00242B9E" w:rsidP="00F72C97">
      <w:pPr>
        <w:keepNext/>
        <w:spacing w:after="120" w:line="360" w:lineRule="auto"/>
        <w:ind w:firstLine="708"/>
        <w:jc w:val="center"/>
      </w:pPr>
      <w:r>
        <w:rPr>
          <w:rFonts w:ascii="Arial" w:hAnsi="Arial" w:cs="Arial"/>
          <w:iCs/>
          <w:noProof/>
          <w:sz w:val="22"/>
          <w:szCs w:val="22"/>
        </w:rPr>
        <w:drawing>
          <wp:inline distT="0" distB="0" distL="0" distR="0" wp14:anchorId="541B0844" wp14:editId="212C7BF7">
            <wp:extent cx="5124935" cy="5067300"/>
            <wp:effectExtent l="0" t="0" r="0" b="0"/>
            <wp:docPr id="415981526" name="Picture 1" descr="A close-up of a person's profi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81526" name="Picture 1" descr="A close-up of a person's profil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43287" cy="5085445"/>
                    </a:xfrm>
                    <a:prstGeom prst="rect">
                      <a:avLst/>
                    </a:prstGeom>
                  </pic:spPr>
                </pic:pic>
              </a:graphicData>
            </a:graphic>
          </wp:inline>
        </w:drawing>
      </w:r>
    </w:p>
    <w:p w14:paraId="5C62A1C9" w14:textId="132AB7BC" w:rsidR="00242B9E" w:rsidRPr="006560FA" w:rsidRDefault="00242B9E" w:rsidP="006560FA">
      <w:pPr>
        <w:pStyle w:val="Caption"/>
        <w:jc w:val="center"/>
        <w:rPr>
          <w:rFonts w:ascii="Arial" w:hAnsi="Arial" w:cs="Arial"/>
          <w:i w:val="0"/>
          <w:iCs w:val="0"/>
          <w:color w:val="auto"/>
          <w:sz w:val="22"/>
          <w:szCs w:val="22"/>
        </w:rPr>
      </w:pPr>
      <w:bookmarkStart w:id="26" w:name="_Toc155289730"/>
      <w:r w:rsidRPr="006560FA">
        <w:rPr>
          <w:rFonts w:ascii="Arial" w:hAnsi="Arial" w:cs="Arial"/>
          <w:i w:val="0"/>
          <w:iCs w:val="0"/>
          <w:color w:val="auto"/>
          <w:sz w:val="22"/>
          <w:szCs w:val="22"/>
        </w:rPr>
        <w:t xml:space="preserve">Slika </w:t>
      </w:r>
      <w:r w:rsidRPr="006560FA">
        <w:rPr>
          <w:rFonts w:ascii="Arial" w:hAnsi="Arial" w:cs="Arial"/>
          <w:i w:val="0"/>
          <w:iCs w:val="0"/>
          <w:color w:val="auto"/>
          <w:sz w:val="22"/>
          <w:szCs w:val="22"/>
        </w:rPr>
        <w:fldChar w:fldCharType="begin"/>
      </w:r>
      <w:r w:rsidRPr="006560FA">
        <w:rPr>
          <w:rFonts w:ascii="Arial" w:hAnsi="Arial" w:cs="Arial"/>
          <w:i w:val="0"/>
          <w:iCs w:val="0"/>
          <w:color w:val="auto"/>
          <w:sz w:val="22"/>
          <w:szCs w:val="22"/>
        </w:rPr>
        <w:instrText xml:space="preserve"> SEQ Slika \* ARABIC </w:instrText>
      </w:r>
      <w:r w:rsidRPr="006560FA">
        <w:rPr>
          <w:rFonts w:ascii="Arial" w:hAnsi="Arial" w:cs="Arial"/>
          <w:i w:val="0"/>
          <w:iCs w:val="0"/>
          <w:color w:val="auto"/>
          <w:sz w:val="22"/>
          <w:szCs w:val="22"/>
        </w:rPr>
        <w:fldChar w:fldCharType="separate"/>
      </w:r>
      <w:r w:rsidR="000F6B33">
        <w:rPr>
          <w:rFonts w:ascii="Arial" w:hAnsi="Arial" w:cs="Arial"/>
          <w:i w:val="0"/>
          <w:iCs w:val="0"/>
          <w:noProof/>
          <w:color w:val="auto"/>
          <w:sz w:val="22"/>
          <w:szCs w:val="22"/>
        </w:rPr>
        <w:t>5</w:t>
      </w:r>
      <w:r w:rsidRPr="006560FA">
        <w:rPr>
          <w:rFonts w:ascii="Arial" w:hAnsi="Arial" w:cs="Arial"/>
          <w:i w:val="0"/>
          <w:iCs w:val="0"/>
          <w:color w:val="auto"/>
          <w:sz w:val="22"/>
          <w:szCs w:val="22"/>
        </w:rPr>
        <w:fldChar w:fldCharType="end"/>
      </w:r>
      <w:r w:rsidRPr="006560FA">
        <w:rPr>
          <w:rFonts w:ascii="Arial" w:hAnsi="Arial" w:cs="Arial"/>
          <w:i w:val="0"/>
          <w:iCs w:val="0"/>
          <w:color w:val="auto"/>
          <w:sz w:val="22"/>
          <w:szCs w:val="22"/>
        </w:rPr>
        <w:t>: Persona Marija (Izvor: obrada autora)</w:t>
      </w:r>
      <w:bookmarkEnd w:id="26"/>
    </w:p>
    <w:p w14:paraId="0EE1485A" w14:textId="77777777" w:rsidR="00242B9E" w:rsidRDefault="00242B9E" w:rsidP="00242B9E">
      <w:pPr>
        <w:pStyle w:val="Naslovslike"/>
      </w:pPr>
    </w:p>
    <w:p w14:paraId="0E7C6394" w14:textId="77777777" w:rsidR="00242B9E" w:rsidRDefault="00242B9E" w:rsidP="00242B9E">
      <w:pPr>
        <w:pStyle w:val="Naslovslike"/>
        <w:keepNext/>
      </w:pPr>
      <w:r>
        <w:rPr>
          <w:rFonts w:cs="Arial"/>
          <w:iCs/>
          <w:noProof/>
          <w:szCs w:val="22"/>
        </w:rPr>
        <w:lastRenderedPageBreak/>
        <w:drawing>
          <wp:inline distT="0" distB="0" distL="0" distR="0" wp14:anchorId="1CB27F31" wp14:editId="118B0063">
            <wp:extent cx="5442223" cy="5457825"/>
            <wp:effectExtent l="0" t="0" r="0" b="0"/>
            <wp:docPr id="73418065"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18065" name="Picture 2" descr="A screenshot of a compute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2920" cy="5498639"/>
                    </a:xfrm>
                    <a:prstGeom prst="rect">
                      <a:avLst/>
                    </a:prstGeom>
                  </pic:spPr>
                </pic:pic>
              </a:graphicData>
            </a:graphic>
          </wp:inline>
        </w:drawing>
      </w:r>
    </w:p>
    <w:p w14:paraId="1221C63E" w14:textId="2935AFE2" w:rsidR="00242B9E" w:rsidRPr="006560FA" w:rsidRDefault="00242B9E" w:rsidP="006560FA">
      <w:pPr>
        <w:pStyle w:val="Caption"/>
        <w:jc w:val="center"/>
        <w:rPr>
          <w:rFonts w:ascii="Arial" w:hAnsi="Arial" w:cs="Arial"/>
          <w:i w:val="0"/>
          <w:iCs w:val="0"/>
          <w:color w:val="auto"/>
          <w:sz w:val="22"/>
          <w:szCs w:val="22"/>
        </w:rPr>
      </w:pPr>
      <w:bookmarkStart w:id="27" w:name="_Toc155289731"/>
      <w:r w:rsidRPr="006560FA">
        <w:rPr>
          <w:rFonts w:ascii="Arial" w:hAnsi="Arial" w:cs="Arial"/>
          <w:i w:val="0"/>
          <w:iCs w:val="0"/>
          <w:color w:val="auto"/>
          <w:sz w:val="22"/>
          <w:szCs w:val="22"/>
        </w:rPr>
        <w:t xml:space="preserve">Slika </w:t>
      </w:r>
      <w:r w:rsidRPr="006560FA">
        <w:rPr>
          <w:rFonts w:ascii="Arial" w:hAnsi="Arial" w:cs="Arial"/>
          <w:i w:val="0"/>
          <w:iCs w:val="0"/>
          <w:color w:val="auto"/>
          <w:sz w:val="22"/>
          <w:szCs w:val="22"/>
        </w:rPr>
        <w:fldChar w:fldCharType="begin"/>
      </w:r>
      <w:r w:rsidRPr="006560FA">
        <w:rPr>
          <w:rFonts w:ascii="Arial" w:hAnsi="Arial" w:cs="Arial"/>
          <w:i w:val="0"/>
          <w:iCs w:val="0"/>
          <w:color w:val="auto"/>
          <w:sz w:val="22"/>
          <w:szCs w:val="22"/>
        </w:rPr>
        <w:instrText xml:space="preserve"> SEQ Slika \* ARABIC </w:instrText>
      </w:r>
      <w:r w:rsidRPr="006560FA">
        <w:rPr>
          <w:rFonts w:ascii="Arial" w:hAnsi="Arial" w:cs="Arial"/>
          <w:i w:val="0"/>
          <w:iCs w:val="0"/>
          <w:color w:val="auto"/>
          <w:sz w:val="22"/>
          <w:szCs w:val="22"/>
        </w:rPr>
        <w:fldChar w:fldCharType="separate"/>
      </w:r>
      <w:r w:rsidR="000F6B33">
        <w:rPr>
          <w:rFonts w:ascii="Arial" w:hAnsi="Arial" w:cs="Arial"/>
          <w:i w:val="0"/>
          <w:iCs w:val="0"/>
          <w:noProof/>
          <w:color w:val="auto"/>
          <w:sz w:val="22"/>
          <w:szCs w:val="22"/>
        </w:rPr>
        <w:t>6</w:t>
      </w:r>
      <w:r w:rsidRPr="006560FA">
        <w:rPr>
          <w:rFonts w:ascii="Arial" w:hAnsi="Arial" w:cs="Arial"/>
          <w:i w:val="0"/>
          <w:iCs w:val="0"/>
          <w:color w:val="auto"/>
          <w:sz w:val="22"/>
          <w:szCs w:val="22"/>
        </w:rPr>
        <w:fldChar w:fldCharType="end"/>
      </w:r>
      <w:r w:rsidRPr="006560FA">
        <w:rPr>
          <w:rFonts w:ascii="Arial" w:hAnsi="Arial" w:cs="Arial"/>
          <w:i w:val="0"/>
          <w:iCs w:val="0"/>
          <w:color w:val="auto"/>
          <w:sz w:val="22"/>
          <w:szCs w:val="22"/>
        </w:rPr>
        <w:t>: Persona Davor (Izvor: obrada autora)</w:t>
      </w:r>
      <w:bookmarkEnd w:id="27"/>
    </w:p>
    <w:p w14:paraId="3E66CA35" w14:textId="77777777" w:rsidR="00242B9E" w:rsidRDefault="00242B9E" w:rsidP="00242B9E">
      <w:pPr>
        <w:spacing w:after="120" w:line="360" w:lineRule="auto"/>
        <w:ind w:firstLine="708"/>
        <w:rPr>
          <w:rFonts w:ascii="Arial" w:hAnsi="Arial" w:cs="Arial"/>
          <w:sz w:val="22"/>
          <w:szCs w:val="22"/>
        </w:rPr>
      </w:pPr>
    </w:p>
    <w:p w14:paraId="4CADF709" w14:textId="7E6CB231" w:rsidR="00242B9E" w:rsidRDefault="00242B9E" w:rsidP="00242B9E">
      <w:pPr>
        <w:spacing w:after="120" w:line="360" w:lineRule="auto"/>
        <w:ind w:firstLine="708"/>
        <w:rPr>
          <w:rFonts w:ascii="Arial" w:hAnsi="Arial" w:cs="Arial"/>
          <w:sz w:val="22"/>
          <w:szCs w:val="22"/>
        </w:rPr>
      </w:pPr>
      <w:r w:rsidRPr="00242B9E">
        <w:rPr>
          <w:rFonts w:ascii="Arial" w:hAnsi="Arial" w:cs="Arial"/>
          <w:sz w:val="22"/>
          <w:szCs w:val="22"/>
        </w:rPr>
        <w:t xml:space="preserve">Turisti i posjetitelji Daruvara također su korisnici usluga parkinga. Na slici </w:t>
      </w:r>
      <w:r w:rsidR="007E5A17">
        <w:rPr>
          <w:rFonts w:ascii="Arial" w:hAnsi="Arial" w:cs="Arial"/>
          <w:sz w:val="22"/>
          <w:szCs w:val="22"/>
        </w:rPr>
        <w:t>7</w:t>
      </w:r>
      <w:r w:rsidRPr="00242B9E">
        <w:rPr>
          <w:rFonts w:ascii="Arial" w:hAnsi="Arial" w:cs="Arial"/>
          <w:sz w:val="22"/>
          <w:szCs w:val="22"/>
        </w:rPr>
        <w:t xml:space="preserve"> prikazano je korisničko putovanje posjetitelja koji je došao u obilazak Daruvara. U postojećem sustavu nije moguć pronalazak informacija o slobodnim parkirnim mjestima niti pregled svih parkirnih mjesta u gradu što može biti posebno stresno za one koji prvi put posjećuju Daruvar. Gužva na parkingu može stvoriti frustraciju i izazvati nepotrebne gubitke vremena, a postojeći način naplate parkinga jako je nepraktičan.</w:t>
      </w:r>
    </w:p>
    <w:p w14:paraId="5398C137" w14:textId="77777777" w:rsidR="00242B9E" w:rsidRDefault="00242B9E" w:rsidP="00F72C97">
      <w:pPr>
        <w:keepNext/>
        <w:spacing w:after="120" w:line="360" w:lineRule="auto"/>
        <w:jc w:val="center"/>
      </w:pPr>
      <w:r>
        <w:rPr>
          <w:noProof/>
        </w:rPr>
        <w:lastRenderedPageBreak/>
        <w:drawing>
          <wp:inline distT="0" distB="0" distL="0" distR="0" wp14:anchorId="48692956" wp14:editId="35CA2B08">
            <wp:extent cx="5857446" cy="2505075"/>
            <wp:effectExtent l="0" t="0" r="0" b="0"/>
            <wp:docPr id="1414226611" name="Picture 4" descr="A diagram of a car and a sad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226611" name="Picture 4" descr="A diagram of a car and a sad fac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09964" cy="2527535"/>
                    </a:xfrm>
                    <a:prstGeom prst="rect">
                      <a:avLst/>
                    </a:prstGeom>
                  </pic:spPr>
                </pic:pic>
              </a:graphicData>
            </a:graphic>
          </wp:inline>
        </w:drawing>
      </w:r>
    </w:p>
    <w:p w14:paraId="22A11FBA" w14:textId="7CCD0C2F" w:rsidR="00242B9E" w:rsidRPr="006560FA" w:rsidRDefault="00242B9E" w:rsidP="006560FA">
      <w:pPr>
        <w:pStyle w:val="Caption"/>
        <w:jc w:val="center"/>
        <w:rPr>
          <w:rFonts w:ascii="Arial" w:hAnsi="Arial" w:cs="Arial"/>
          <w:i w:val="0"/>
          <w:iCs w:val="0"/>
          <w:color w:val="auto"/>
          <w:sz w:val="22"/>
          <w:szCs w:val="22"/>
        </w:rPr>
      </w:pPr>
      <w:bookmarkStart w:id="28" w:name="_Toc155289732"/>
      <w:r w:rsidRPr="006560FA">
        <w:rPr>
          <w:rFonts w:ascii="Arial" w:hAnsi="Arial" w:cs="Arial"/>
          <w:i w:val="0"/>
          <w:iCs w:val="0"/>
          <w:color w:val="auto"/>
          <w:sz w:val="22"/>
          <w:szCs w:val="22"/>
        </w:rPr>
        <w:t xml:space="preserve">Slika </w:t>
      </w:r>
      <w:r w:rsidRPr="006560FA">
        <w:rPr>
          <w:rFonts w:ascii="Arial" w:hAnsi="Arial" w:cs="Arial"/>
          <w:i w:val="0"/>
          <w:iCs w:val="0"/>
          <w:color w:val="auto"/>
          <w:sz w:val="22"/>
          <w:szCs w:val="22"/>
        </w:rPr>
        <w:fldChar w:fldCharType="begin"/>
      </w:r>
      <w:r w:rsidRPr="006560FA">
        <w:rPr>
          <w:rFonts w:ascii="Arial" w:hAnsi="Arial" w:cs="Arial"/>
          <w:i w:val="0"/>
          <w:iCs w:val="0"/>
          <w:color w:val="auto"/>
          <w:sz w:val="22"/>
          <w:szCs w:val="22"/>
        </w:rPr>
        <w:instrText xml:space="preserve"> SEQ Slika \* ARABIC </w:instrText>
      </w:r>
      <w:r w:rsidRPr="006560FA">
        <w:rPr>
          <w:rFonts w:ascii="Arial" w:hAnsi="Arial" w:cs="Arial"/>
          <w:i w:val="0"/>
          <w:iCs w:val="0"/>
          <w:color w:val="auto"/>
          <w:sz w:val="22"/>
          <w:szCs w:val="22"/>
        </w:rPr>
        <w:fldChar w:fldCharType="separate"/>
      </w:r>
      <w:r w:rsidR="000F6B33">
        <w:rPr>
          <w:rFonts w:ascii="Arial" w:hAnsi="Arial" w:cs="Arial"/>
          <w:i w:val="0"/>
          <w:iCs w:val="0"/>
          <w:noProof/>
          <w:color w:val="auto"/>
          <w:sz w:val="22"/>
          <w:szCs w:val="22"/>
        </w:rPr>
        <w:t>7</w:t>
      </w:r>
      <w:r w:rsidRPr="006560FA">
        <w:rPr>
          <w:rFonts w:ascii="Arial" w:hAnsi="Arial" w:cs="Arial"/>
          <w:i w:val="0"/>
          <w:iCs w:val="0"/>
          <w:color w:val="auto"/>
          <w:sz w:val="22"/>
          <w:szCs w:val="22"/>
        </w:rPr>
        <w:fldChar w:fldCharType="end"/>
      </w:r>
      <w:r w:rsidRPr="006560FA">
        <w:rPr>
          <w:rFonts w:ascii="Arial" w:hAnsi="Arial" w:cs="Arial"/>
          <w:i w:val="0"/>
          <w:iCs w:val="0"/>
          <w:color w:val="auto"/>
          <w:sz w:val="22"/>
          <w:szCs w:val="22"/>
        </w:rPr>
        <w:t>: Korisničko putovanje (Izvor: obrada autora)</w:t>
      </w:r>
      <w:bookmarkEnd w:id="28"/>
    </w:p>
    <w:p w14:paraId="5BEC0EE7" w14:textId="77777777" w:rsidR="00242B9E" w:rsidRDefault="00242B9E" w:rsidP="008F103E">
      <w:pPr>
        <w:spacing w:after="120" w:line="360" w:lineRule="auto"/>
        <w:rPr>
          <w:rFonts w:ascii="Arial" w:hAnsi="Arial" w:cs="Arial"/>
          <w:sz w:val="22"/>
          <w:szCs w:val="22"/>
        </w:rPr>
      </w:pPr>
    </w:p>
    <w:p w14:paraId="69E31C92" w14:textId="486E3F39" w:rsidR="00242B9E" w:rsidRPr="00ED1E70" w:rsidRDefault="00242B9E" w:rsidP="00242B9E">
      <w:pPr>
        <w:pStyle w:val="NormalWeb"/>
        <w:keepNext/>
        <w:spacing w:before="0" w:beforeAutospacing="0" w:after="120" w:afterAutospacing="0" w:line="360" w:lineRule="auto"/>
        <w:ind w:firstLine="708"/>
        <w:jc w:val="both"/>
        <w:textAlignment w:val="baseline"/>
        <w:rPr>
          <w:rFonts w:ascii="Arial" w:hAnsi="Arial" w:cs="Arial"/>
          <w:iCs/>
          <w:sz w:val="22"/>
          <w:szCs w:val="22"/>
        </w:rPr>
      </w:pPr>
      <w:r w:rsidRPr="00ED1E70">
        <w:rPr>
          <w:rFonts w:ascii="Arial" w:hAnsi="Arial" w:cs="Arial"/>
          <w:iCs/>
          <w:sz w:val="22"/>
          <w:szCs w:val="22"/>
        </w:rPr>
        <w:t>Upotreba mobilne aplikacije</w:t>
      </w:r>
      <w:r>
        <w:rPr>
          <w:rFonts w:ascii="Arial" w:hAnsi="Arial" w:cs="Arial"/>
          <w:iCs/>
          <w:sz w:val="22"/>
          <w:szCs w:val="22"/>
        </w:rPr>
        <w:t xml:space="preserve"> praktično je rješenje koje će uspješno odgovoriti na potrebe postojećih korisnika usluge parkinga. Aplikacija će omogućiti prikaz karte s pregledom svih parkirnih mjesta u gradu na kojoj su naznačena zauzeta i slobodna mjesta u realnom vremenu. Također, bit će omogućena i rezervacija slobodnih parkirnih mjesta. Na primjer, ako je vozač na putu prema gradu i zna kako će mu za desetak minuta biti potrebno parking mjesto, u aplikaciji može vidjeti trenutno slobodna mjesta te rezervirati ono koje mu najviše odgovara. Mjesto će, ovisno o vrsti uplaćene karte, biti rezervirano u sljedećih sat vremena, nekoliko sati ili cijeli dan, sve do isteka uplaćene karte, a vozač može doći bilo kad u danom roku te ostati na svome mjestu. Plaćanje je također pojednostavljeno korištenjem mobilne aplikacije, a sve što je potrebno za plaćanje je unošenje i spremanje podataka svoje kartice ili spajanje putem neke druge platforme za e-bankarstvo. Nakon što se odabere željeno mjesto, bira se vrsta karte (jedan sat, nekoliko sati, dan) i klikom na gumb „plati“ usluga je plaćena. Omogućena je i kupnja mjesečne i godišnje karte za parking, te odabir različitih zona. Posebne skupine kao što su umirovljenici</w:t>
      </w:r>
      <w:r w:rsidR="00F72C97">
        <w:rPr>
          <w:rFonts w:ascii="Arial" w:hAnsi="Arial" w:cs="Arial"/>
          <w:iCs/>
          <w:sz w:val="22"/>
          <w:szCs w:val="22"/>
        </w:rPr>
        <w:t>, osobe koje su određen broj puta dobrovoljno donirale krv</w:t>
      </w:r>
      <w:r>
        <w:rPr>
          <w:rFonts w:ascii="Arial" w:hAnsi="Arial" w:cs="Arial"/>
          <w:iCs/>
          <w:sz w:val="22"/>
          <w:szCs w:val="22"/>
        </w:rPr>
        <w:t xml:space="preserve"> i osobe s invaliditetom imaju mogućnost besplatnog parkinga ili im je usluga snižena, a prava ostvaruju brzo i jednostavno, učitavanjem potrebnih dokumenata na odgovarajuće mjesto u aplikaciji.</w:t>
      </w:r>
    </w:p>
    <w:p w14:paraId="75E591F5" w14:textId="77777777" w:rsidR="008D4958" w:rsidRPr="002013BC" w:rsidRDefault="008D4958" w:rsidP="008D4958">
      <w:pPr>
        <w:pStyle w:val="FOINaslov2"/>
        <w:ind w:left="357" w:hanging="357"/>
      </w:pPr>
      <w:bookmarkStart w:id="29" w:name="_Toc147688875"/>
      <w:bookmarkStart w:id="30" w:name="_Toc155289597"/>
      <w:r>
        <w:t>IKT i procesna infrastruktura</w:t>
      </w:r>
      <w:bookmarkEnd w:id="29"/>
      <w:bookmarkEnd w:id="30"/>
    </w:p>
    <w:p w14:paraId="13634ED0"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 xml:space="preserve">U procesu digitalne transformacije usluge parkinga u Daruvaru, ključnu ulogu imaju digitalne tehnologije mobilne aplikacije i </w:t>
      </w:r>
      <w:proofErr w:type="spellStart"/>
      <w:r w:rsidRPr="00242B9E">
        <w:rPr>
          <w:rFonts w:ascii="Arial" w:hAnsi="Arial" w:cs="Arial"/>
          <w:sz w:val="22"/>
          <w:szCs w:val="22"/>
        </w:rPr>
        <w:t>IoT</w:t>
      </w:r>
      <w:proofErr w:type="spellEnd"/>
      <w:r w:rsidRPr="00242B9E">
        <w:rPr>
          <w:rFonts w:ascii="Arial" w:hAnsi="Arial" w:cs="Arial"/>
          <w:sz w:val="22"/>
          <w:szCs w:val="22"/>
        </w:rPr>
        <w:t xml:space="preserve"> senzori. </w:t>
      </w:r>
    </w:p>
    <w:p w14:paraId="63D34C57"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lastRenderedPageBreak/>
        <w:t>Kao što je već navedeno, mobilna aplikacija za parking donosi brojne koristi za korisnike kao što su pregled slobodnih parking mjesta, rezervacija parking mjesta te jednostavne i praktične mogućnosti plaćanja parkinga. Pregled slobodnih parkirnih mjesta omogućuje vozačima da u stvarnom vremenu vide dostupna mjesta u gradu te brzo i jednostavno pronađu odgovarajuće mjesto za sebe. Osim toga, korisnici mogu unaprijed rezervirati parking kako bi osigurali svoje mjesto prije dolaska te mogu birati između kupnje parkirne karte po satima, dnevne karte te mjesečne i godišnje karte, a plaćanje svih karata može se obaviti brzo i jednostavno putem aplikacije.</w:t>
      </w:r>
    </w:p>
    <w:p w14:paraId="3C248A16" w14:textId="77777777" w:rsid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Poboljšano korisničko iskustvo rezultirat će koristima za poduzeće. Zadovoljni korisnici će se uvijek vraćati i dijeliti svoja iskustva s drugima te tako doprinijeti ugledu poduzeća. Također, zadovoljni korisnici pokazuju interes i za ostale usluge poduzeća te na taj način potiču njegov rad i doprinose prihodima. Aplikacija će doprinijeti i optimizaciji korištenja parkirnih površina, odnosno boljem upravljanju parkirnim prostorima koje je temeljeno na stvarnom vremenu, smanjujući tako gužve i optimizirajući iskorištenost.</w:t>
      </w:r>
    </w:p>
    <w:p w14:paraId="32474839" w14:textId="77777777" w:rsidR="00A52911" w:rsidRDefault="00A52911" w:rsidP="00242B9E">
      <w:pPr>
        <w:spacing w:after="120" w:line="360" w:lineRule="auto"/>
        <w:ind w:firstLine="708"/>
        <w:jc w:val="both"/>
        <w:rPr>
          <w:rFonts w:ascii="Arial" w:hAnsi="Arial" w:cs="Arial"/>
          <w:sz w:val="22"/>
          <w:szCs w:val="22"/>
        </w:rPr>
      </w:pPr>
    </w:p>
    <w:p w14:paraId="6B85C616" w14:textId="77777777" w:rsidR="000F6B33" w:rsidRDefault="000F6B33" w:rsidP="000F6B33">
      <w:pPr>
        <w:keepNext/>
        <w:spacing w:after="120" w:line="360" w:lineRule="auto"/>
        <w:jc w:val="both"/>
      </w:pPr>
      <w:r>
        <w:rPr>
          <w:rFonts w:ascii="Arial" w:hAnsi="Arial" w:cs="Arial"/>
          <w:noProof/>
          <w:sz w:val="22"/>
          <w:szCs w:val="22"/>
        </w:rPr>
        <w:drawing>
          <wp:inline distT="0" distB="0" distL="0" distR="0" wp14:anchorId="663292A8" wp14:editId="4C4A153F">
            <wp:extent cx="5759450" cy="3277235"/>
            <wp:effectExtent l="0" t="0" r="0" b="0"/>
            <wp:docPr id="117832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32916" name="Picture 117832916"/>
                    <pic:cNvPicPr/>
                  </pic:nvPicPr>
                  <pic:blipFill>
                    <a:blip r:embed="rId19">
                      <a:extLst>
                        <a:ext uri="{28A0092B-C50C-407E-A947-70E740481C1C}">
                          <a14:useLocalDpi xmlns:a14="http://schemas.microsoft.com/office/drawing/2010/main" val="0"/>
                        </a:ext>
                      </a:extLst>
                    </a:blip>
                    <a:stretch>
                      <a:fillRect/>
                    </a:stretch>
                  </pic:blipFill>
                  <pic:spPr>
                    <a:xfrm>
                      <a:off x="0" y="0"/>
                      <a:ext cx="5759450" cy="3277235"/>
                    </a:xfrm>
                    <a:prstGeom prst="rect">
                      <a:avLst/>
                    </a:prstGeom>
                  </pic:spPr>
                </pic:pic>
              </a:graphicData>
            </a:graphic>
          </wp:inline>
        </w:drawing>
      </w:r>
    </w:p>
    <w:p w14:paraId="3E5D6BBC" w14:textId="65316371" w:rsidR="000F6B33" w:rsidRDefault="000F6B33" w:rsidP="000F6B33">
      <w:pPr>
        <w:pStyle w:val="Naslovslike"/>
        <w:rPr>
          <w:rFonts w:cs="Arial"/>
          <w:szCs w:val="22"/>
        </w:rPr>
      </w:pPr>
      <w:bookmarkStart w:id="31" w:name="_Toc155289733"/>
      <w:r>
        <w:t xml:space="preserve">Slika </w:t>
      </w:r>
      <w:fldSimple w:instr=" SEQ Slika \* ARABIC ">
        <w:r>
          <w:rPr>
            <w:noProof/>
          </w:rPr>
          <w:t>8</w:t>
        </w:r>
      </w:fldSimple>
      <w:r>
        <w:t>: Skice mobilne aplikacije (1)</w:t>
      </w:r>
      <w:r w:rsidR="00E92179">
        <w:t xml:space="preserve"> </w:t>
      </w:r>
      <w:r w:rsidR="00E92179">
        <w:t>Izvor: obrada autora</w:t>
      </w:r>
      <w:bookmarkEnd w:id="31"/>
    </w:p>
    <w:p w14:paraId="5FA13E9B" w14:textId="77777777" w:rsidR="000F6B33" w:rsidRDefault="000F6B33" w:rsidP="000F6B33">
      <w:pPr>
        <w:keepNext/>
        <w:spacing w:after="120" w:line="360" w:lineRule="auto"/>
        <w:jc w:val="both"/>
      </w:pPr>
      <w:r>
        <w:rPr>
          <w:rFonts w:ascii="Arial" w:hAnsi="Arial" w:cs="Arial"/>
          <w:noProof/>
          <w:sz w:val="22"/>
          <w:szCs w:val="22"/>
        </w:rPr>
        <w:lastRenderedPageBreak/>
        <w:drawing>
          <wp:inline distT="0" distB="0" distL="0" distR="0" wp14:anchorId="59A1E153" wp14:editId="154C0342">
            <wp:extent cx="5759450" cy="3206750"/>
            <wp:effectExtent l="0" t="0" r="0" b="0"/>
            <wp:docPr id="2088727984" name="Picture 2" descr="Screens screenshots of a mobile ap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727984" name="Picture 2" descr="Screens screenshots of a mobile app&#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759450" cy="3206750"/>
                    </a:xfrm>
                    <a:prstGeom prst="rect">
                      <a:avLst/>
                    </a:prstGeom>
                  </pic:spPr>
                </pic:pic>
              </a:graphicData>
            </a:graphic>
          </wp:inline>
        </w:drawing>
      </w:r>
    </w:p>
    <w:p w14:paraId="05BABB4C" w14:textId="061FA597" w:rsidR="000F6B33" w:rsidRPr="00242B9E" w:rsidRDefault="000F6B33" w:rsidP="000F6B33">
      <w:pPr>
        <w:pStyle w:val="Naslovslike"/>
        <w:rPr>
          <w:rFonts w:cs="Arial"/>
          <w:szCs w:val="22"/>
        </w:rPr>
      </w:pPr>
      <w:bookmarkStart w:id="32" w:name="_Toc155289734"/>
      <w:r>
        <w:t xml:space="preserve">Slika </w:t>
      </w:r>
      <w:fldSimple w:instr=" SEQ Slika \* ARABIC ">
        <w:r>
          <w:rPr>
            <w:noProof/>
          </w:rPr>
          <w:t>9</w:t>
        </w:r>
      </w:fldSimple>
      <w:r>
        <w:t>: Skice mobilne aplikacije (2)</w:t>
      </w:r>
      <w:r w:rsidR="00594353">
        <w:t xml:space="preserve"> Izvor: obrada autora</w:t>
      </w:r>
      <w:bookmarkEnd w:id="32"/>
    </w:p>
    <w:p w14:paraId="579E887D" w14:textId="77777777" w:rsidR="00821CE0" w:rsidRDefault="00821CE0" w:rsidP="00242B9E">
      <w:pPr>
        <w:spacing w:after="120" w:line="360" w:lineRule="auto"/>
        <w:ind w:firstLine="708"/>
        <w:jc w:val="both"/>
        <w:rPr>
          <w:rFonts w:ascii="Arial" w:hAnsi="Arial" w:cs="Arial"/>
          <w:sz w:val="22"/>
          <w:szCs w:val="22"/>
        </w:rPr>
      </w:pPr>
    </w:p>
    <w:p w14:paraId="60D237B8" w14:textId="5E8962C2" w:rsidR="00242B9E" w:rsidRPr="00242B9E" w:rsidRDefault="00242B9E" w:rsidP="00242B9E">
      <w:pPr>
        <w:spacing w:after="120" w:line="360" w:lineRule="auto"/>
        <w:ind w:firstLine="708"/>
        <w:jc w:val="both"/>
        <w:rPr>
          <w:rFonts w:ascii="Arial" w:hAnsi="Arial" w:cs="Arial"/>
          <w:sz w:val="22"/>
          <w:szCs w:val="22"/>
        </w:rPr>
      </w:pPr>
      <w:proofErr w:type="spellStart"/>
      <w:r w:rsidRPr="00242B9E">
        <w:rPr>
          <w:rFonts w:ascii="Arial" w:hAnsi="Arial" w:cs="Arial"/>
          <w:sz w:val="22"/>
          <w:szCs w:val="22"/>
        </w:rPr>
        <w:t>IoT</w:t>
      </w:r>
      <w:proofErr w:type="spellEnd"/>
      <w:r w:rsidRPr="00242B9E">
        <w:rPr>
          <w:rFonts w:ascii="Arial" w:hAnsi="Arial" w:cs="Arial"/>
          <w:sz w:val="22"/>
          <w:szCs w:val="22"/>
        </w:rPr>
        <w:t xml:space="preserve"> senzori za parkiranje korisnicima će omogućiti točne informacije o parkirnim mjestima prikazane putem aplikacije, odnosno precizan prikaz slobodnih parking mjesta u stvarnom vremenu. Osim toga, ovi senzori omogućavaju prilagodljivu rezervaciju koja korisniku pruža fleksibilnost u odabiru i rezerviranju parking mjesta prema svojim potrebama i preferencijama. </w:t>
      </w:r>
      <w:proofErr w:type="spellStart"/>
      <w:r w:rsidRPr="00242B9E">
        <w:rPr>
          <w:rFonts w:ascii="Arial" w:hAnsi="Arial" w:cs="Arial"/>
          <w:sz w:val="22"/>
          <w:szCs w:val="22"/>
        </w:rPr>
        <w:t>IoT</w:t>
      </w:r>
      <w:proofErr w:type="spellEnd"/>
      <w:r w:rsidRPr="00242B9E">
        <w:rPr>
          <w:rFonts w:ascii="Arial" w:hAnsi="Arial" w:cs="Arial"/>
          <w:sz w:val="22"/>
          <w:szCs w:val="22"/>
        </w:rPr>
        <w:t xml:space="preserve"> senzori dio su mehanizma </w:t>
      </w:r>
      <w:proofErr w:type="spellStart"/>
      <w:r w:rsidRPr="00242B9E">
        <w:rPr>
          <w:rFonts w:ascii="Arial" w:hAnsi="Arial" w:cs="Arial"/>
          <w:sz w:val="22"/>
          <w:szCs w:val="22"/>
        </w:rPr>
        <w:t>IoT</w:t>
      </w:r>
      <w:proofErr w:type="spellEnd"/>
      <w:r w:rsidRPr="00242B9E">
        <w:rPr>
          <w:rFonts w:ascii="Arial" w:hAnsi="Arial" w:cs="Arial"/>
          <w:sz w:val="22"/>
          <w:szCs w:val="22"/>
        </w:rPr>
        <w:t xml:space="preserve"> barijere za parking koja se podiže nakon što korisnik u aplikaciji rezervira slobodno mjesto te tako onemogućava zauzimanje tog mjesta od strane drugih korisnika.</w:t>
      </w:r>
    </w:p>
    <w:p w14:paraId="7BB083DA" w14:textId="77777777" w:rsidR="00242B9E" w:rsidRPr="00242B9E" w:rsidRDefault="00242B9E" w:rsidP="00242B9E">
      <w:pPr>
        <w:spacing w:after="120" w:line="360" w:lineRule="auto"/>
        <w:ind w:firstLine="708"/>
        <w:jc w:val="both"/>
        <w:rPr>
          <w:rFonts w:ascii="Arial" w:hAnsi="Arial" w:cs="Arial"/>
          <w:sz w:val="22"/>
          <w:szCs w:val="22"/>
        </w:rPr>
      </w:pPr>
      <w:proofErr w:type="spellStart"/>
      <w:r w:rsidRPr="00242B9E">
        <w:rPr>
          <w:rFonts w:ascii="Arial" w:hAnsi="Arial" w:cs="Arial"/>
          <w:sz w:val="22"/>
          <w:szCs w:val="22"/>
        </w:rPr>
        <w:t>IoT</w:t>
      </w:r>
      <w:proofErr w:type="spellEnd"/>
      <w:r w:rsidRPr="00242B9E">
        <w:rPr>
          <w:rFonts w:ascii="Arial" w:hAnsi="Arial" w:cs="Arial"/>
          <w:sz w:val="22"/>
          <w:szCs w:val="22"/>
        </w:rPr>
        <w:t xml:space="preserve"> senzori i pametne parking barijere za poduzeće omogućuju učinkovito upravljanje parkingom te pozitivno utječu na promet i okoliš. Pomoću senzora poduzeće može bolje pratiti i upravljati kapacitetom parkinga, optimizirajući korištenje prostora. Prikupljeni podaci o korištenju parkinga mogu poslužiti za donošenje informiranih odluka o proširenju, poboljšanju ili prilagodbi parking zona. Zaposlenicima se olakšava nadgledanje i upravljanje parkingom, a unapređenje usluga i iskustva korisnika može dati prednost poduzeću pred konkurencijom.</w:t>
      </w:r>
    </w:p>
    <w:p w14:paraId="56C4786B" w14:textId="3DBF459F" w:rsid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Implementacija ovih tehnologija donosi značajne koristi organizaciji i korisnicima, olakšavajući pristup parkingu, poboljšavajući iskustvo korisnika te optimizirajući korištenje resursa poduzeća.</w:t>
      </w:r>
    </w:p>
    <w:p w14:paraId="2049E42C" w14:textId="77777777" w:rsidR="00B3692F" w:rsidRDefault="00B3692F" w:rsidP="00242B9E">
      <w:pPr>
        <w:spacing w:after="120" w:line="360" w:lineRule="auto"/>
        <w:ind w:firstLine="708"/>
        <w:jc w:val="both"/>
        <w:rPr>
          <w:rFonts w:ascii="Arial" w:hAnsi="Arial" w:cs="Arial"/>
          <w:sz w:val="22"/>
          <w:szCs w:val="22"/>
        </w:rPr>
      </w:pPr>
    </w:p>
    <w:p w14:paraId="0D1032FD" w14:textId="77777777" w:rsidR="00B3692F" w:rsidRPr="00242B9E" w:rsidRDefault="00B3692F" w:rsidP="00242B9E">
      <w:pPr>
        <w:spacing w:after="120" w:line="360" w:lineRule="auto"/>
        <w:ind w:firstLine="708"/>
        <w:jc w:val="both"/>
        <w:rPr>
          <w:rFonts w:ascii="Arial" w:hAnsi="Arial" w:cs="Arial"/>
          <w:sz w:val="22"/>
          <w:szCs w:val="22"/>
        </w:rPr>
      </w:pPr>
    </w:p>
    <w:p w14:paraId="196C1913" w14:textId="77777777" w:rsidR="008D4958" w:rsidRPr="002013BC" w:rsidRDefault="008D4958" w:rsidP="008D4958">
      <w:pPr>
        <w:pStyle w:val="FOINaslov2"/>
        <w:ind w:left="357" w:hanging="357"/>
      </w:pPr>
      <w:bookmarkStart w:id="33" w:name="_Toc147688876"/>
      <w:bookmarkStart w:id="34" w:name="_Toc155289598"/>
      <w:r>
        <w:lastRenderedPageBreak/>
        <w:t>Talenti, mogućnosti i jačanje kapaciteta</w:t>
      </w:r>
      <w:bookmarkEnd w:id="33"/>
      <w:bookmarkEnd w:id="34"/>
    </w:p>
    <w:p w14:paraId="2C6ECDEC"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 xml:space="preserve">U projektu digitalne transformacije poduzeća ključna je uloga </w:t>
      </w:r>
      <w:proofErr w:type="spellStart"/>
      <w:r w:rsidRPr="00242B9E">
        <w:rPr>
          <w:rFonts w:ascii="Arial" w:hAnsi="Arial" w:cs="Arial"/>
          <w:sz w:val="22"/>
          <w:szCs w:val="22"/>
        </w:rPr>
        <w:t>Chief</w:t>
      </w:r>
      <w:proofErr w:type="spellEnd"/>
      <w:r w:rsidRPr="00242B9E">
        <w:rPr>
          <w:rFonts w:ascii="Arial" w:hAnsi="Arial" w:cs="Arial"/>
          <w:sz w:val="22"/>
          <w:szCs w:val="22"/>
        </w:rPr>
        <w:t xml:space="preserve"> Digital </w:t>
      </w:r>
      <w:proofErr w:type="spellStart"/>
      <w:r w:rsidRPr="00242B9E">
        <w:rPr>
          <w:rFonts w:ascii="Arial" w:hAnsi="Arial" w:cs="Arial"/>
          <w:sz w:val="22"/>
          <w:szCs w:val="22"/>
        </w:rPr>
        <w:t>Officera</w:t>
      </w:r>
      <w:proofErr w:type="spellEnd"/>
      <w:r w:rsidRPr="00242B9E">
        <w:rPr>
          <w:rFonts w:ascii="Arial" w:hAnsi="Arial" w:cs="Arial"/>
          <w:sz w:val="22"/>
          <w:szCs w:val="22"/>
        </w:rPr>
        <w:t xml:space="preserve"> (CDO), odnosno voditelja digitalne transformacije. Ova osoba obično ima odgovornost za vođenje strategije digitalne transformacije, implementaciju novih tehnologija i inovacija te osiguravanje da se organizacija usmjeri prema digitalnom napretku. Zadužena je za strateško vođenje, odnosno razvoj i implementiranje strategije digitalne transformacije. Osigurava da se nove tehnologije i procesi usvoje unutar organizacije, a promjene budu prihvaćene, te koordinira različitim odjelima kako bi se osiguralo usklađivanje s digitalnom strategijom.</w:t>
      </w:r>
    </w:p>
    <w:p w14:paraId="31DE95AD"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 xml:space="preserve">Ostali zaposlenici, također, igraju važnu ulogu u provedbi digitalne transformacije poduzeća. IT odjel odgovoran je za implementaciju tehnoloških promjena i održavanje sustava, što se konkretno odnosi na razvoj i održavanje mobilne aplikacije, unaprjeđenje i održavanje postojeće web stranice te upravljanje i održavanje </w:t>
      </w:r>
      <w:proofErr w:type="spellStart"/>
      <w:r w:rsidRPr="00242B9E">
        <w:rPr>
          <w:rFonts w:ascii="Arial" w:hAnsi="Arial" w:cs="Arial"/>
          <w:sz w:val="22"/>
          <w:szCs w:val="22"/>
        </w:rPr>
        <w:t>IoT</w:t>
      </w:r>
      <w:proofErr w:type="spellEnd"/>
      <w:r w:rsidRPr="00242B9E">
        <w:rPr>
          <w:rFonts w:ascii="Arial" w:hAnsi="Arial" w:cs="Arial"/>
          <w:sz w:val="22"/>
          <w:szCs w:val="22"/>
        </w:rPr>
        <w:t xml:space="preserve"> uređaja koji su povezani sa sustavom. Osim toga, pružaju podršku korisnicima tijekom korištenja aplikacije ili prilikom pojave nenadanih problema. </w:t>
      </w:r>
    </w:p>
    <w:p w14:paraId="4320D781"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 xml:space="preserve">Zaposlenici koji se bave operativnim zadacima sudjeluju u prilagodbi procesa prema digitalnim alatima i tehnologijama, a svi ostali poslovi vezani za uslugu parkinga, poput administrativnih poslova i poslova održavanja, odvijaju se kao i prije. Za administrativne poslove je zadužen administrativni ured Gradske tržnice Daruvar, dok se za čistoću i održavanje parkinga brine komunalno poduzeće </w:t>
      </w:r>
      <w:r w:rsidRPr="009B15CB">
        <w:rPr>
          <w:rFonts w:ascii="Arial" w:hAnsi="Arial" w:cs="Arial"/>
          <w:sz w:val="22"/>
          <w:szCs w:val="22"/>
        </w:rPr>
        <w:t>Grada</w:t>
      </w:r>
      <w:r w:rsidRPr="00242B9E">
        <w:rPr>
          <w:rFonts w:ascii="Arial" w:hAnsi="Arial" w:cs="Arial"/>
          <w:sz w:val="22"/>
          <w:szCs w:val="22"/>
        </w:rPr>
        <w:t xml:space="preserve"> Daruvara tj. Darkom s kojim je sklopljen ugovor.</w:t>
      </w:r>
    </w:p>
    <w:p w14:paraId="5DF8388B"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U sklopu aktivnosti za izgradnju kapaciteta, zaposlenicima su omogućene različite radionice, seminari i online tečajevi o novim tehnologijama i alatima koji će pomoći što boljoj i kvalitetnijoj provedbi digitalne transformacije. Zaposlenike se potiče na stjecanje certifikata i licenci vezanih uz područje digitalne transformacije kako bi unaprijedili svoje vještine, a stvaraju se i interni materijali, kao što su priručnici ili interne obuke za podršku zaposlenicima u procesu prilagodbe novim alatima. Ako se za time javi potreba, uspostavlja se suradnja s vanjskim stručnjacima i konzultantima kako bi se pružila dodatna podrška i znanje.</w:t>
      </w:r>
    </w:p>
    <w:p w14:paraId="2A3466BA" w14:textId="169E0DAE" w:rsid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Redovite edukacije, podrška zaposlenicima i kontinuirano prilagođavanje novim tehnologijama nužni su za uspjeh u digitalnom okruženju te predstavljaju ključne aktivnosti za izgradnju kapaciteta organizacije i uspješnu implementaciju digitalne transformacije.</w:t>
      </w:r>
    </w:p>
    <w:p w14:paraId="47748484" w14:textId="77777777" w:rsidR="008814FF" w:rsidRDefault="008814FF" w:rsidP="00242B9E">
      <w:pPr>
        <w:spacing w:after="120" w:line="360" w:lineRule="auto"/>
        <w:ind w:firstLine="708"/>
        <w:jc w:val="both"/>
        <w:rPr>
          <w:rFonts w:ascii="Arial" w:hAnsi="Arial" w:cs="Arial"/>
          <w:sz w:val="22"/>
          <w:szCs w:val="22"/>
        </w:rPr>
      </w:pPr>
    </w:p>
    <w:p w14:paraId="0203436E" w14:textId="77777777" w:rsidR="008814FF" w:rsidRPr="00242B9E" w:rsidRDefault="008814FF" w:rsidP="00242B9E">
      <w:pPr>
        <w:spacing w:after="120" w:line="360" w:lineRule="auto"/>
        <w:ind w:firstLine="708"/>
        <w:jc w:val="both"/>
        <w:rPr>
          <w:rFonts w:ascii="Arial" w:hAnsi="Arial" w:cs="Arial"/>
          <w:sz w:val="22"/>
          <w:szCs w:val="22"/>
        </w:rPr>
      </w:pPr>
    </w:p>
    <w:p w14:paraId="293A1649" w14:textId="77777777" w:rsidR="008D4958" w:rsidRPr="002013BC" w:rsidRDefault="008D4958" w:rsidP="008D4958">
      <w:pPr>
        <w:pStyle w:val="FOINaslov2"/>
        <w:ind w:left="357" w:hanging="357"/>
      </w:pPr>
      <w:bookmarkStart w:id="35" w:name="_Toc147688877"/>
      <w:bookmarkStart w:id="36" w:name="_Toc155289599"/>
      <w:r>
        <w:lastRenderedPageBreak/>
        <w:t>Kultura inovacija i organizacijska prednost</w:t>
      </w:r>
      <w:bookmarkEnd w:id="35"/>
      <w:bookmarkEnd w:id="36"/>
    </w:p>
    <w:p w14:paraId="734F8153"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Organizacijska kultura ključan je čimbenik u uspjehu provedbe digitalne transformacije, stoga joj je u poduzeću Gradska tržnica Daruvar d.o.o. posvećena posebna pažnja. Cilj poduzeća je da njegova organizacijska kultura njeguje kulturu inovacija i predanosti. Zaposlenike se potiče da dijele ideje i eksperimentiraju s inovativnim pristupima u rješavanju problema. Vlada otvorenost prema promjenama i potiče se prilagodljivost na nove tehnologije i procese. Naglasak je na timskom radu koji se postiže poticanjem suradnje unutar tima, ali i među različitim odjelima kako bi se osiguralo brže rješavanje problema i potakla implementacija novih ideja te kako bi se premostili specifični izazovi u procesu digitalne transformacije. Koriste se metodologije poput agilnog pristupa za upravljanje projektima i brzu prilagodbu promjenama. Zaposlenike se potiče na samostalno predlaganje inovativnih rješenja i poboljšanja, a odgovornosti pojedinaca unutar timova jasno su i pravedno podijeljene.</w:t>
      </w:r>
    </w:p>
    <w:p w14:paraId="4C215227"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 xml:space="preserve">Što se tiče kolaboracijskih alata i platformi, poduzeće koristi posebna testna okruženja i softverske alate za isprobavanje novih tehnologija i procesa prije potpune implementacije te projektne alate poput alata Asana za upravljanje projektima i timskim zadacima. Za međusobnu komunikaciju u timu upotrebljavaju se alati kao što je </w:t>
      </w:r>
      <w:proofErr w:type="spellStart"/>
      <w:r w:rsidRPr="00242B9E">
        <w:rPr>
          <w:rFonts w:ascii="Arial" w:hAnsi="Arial" w:cs="Arial"/>
          <w:sz w:val="22"/>
          <w:szCs w:val="22"/>
        </w:rPr>
        <w:t>Slack</w:t>
      </w:r>
      <w:proofErr w:type="spellEnd"/>
      <w:r w:rsidRPr="00242B9E">
        <w:rPr>
          <w:rFonts w:ascii="Arial" w:hAnsi="Arial" w:cs="Arial"/>
          <w:sz w:val="22"/>
          <w:szCs w:val="22"/>
        </w:rPr>
        <w:t xml:space="preserve"> za brzu i efikasnu internu komunikaciju te dijeljenje dokumenata i kodova, te Microsoft </w:t>
      </w:r>
      <w:proofErr w:type="spellStart"/>
      <w:r w:rsidRPr="00242B9E">
        <w:rPr>
          <w:rFonts w:ascii="Arial" w:hAnsi="Arial" w:cs="Arial"/>
          <w:sz w:val="22"/>
          <w:szCs w:val="22"/>
        </w:rPr>
        <w:t>Teams</w:t>
      </w:r>
      <w:proofErr w:type="spellEnd"/>
      <w:r w:rsidRPr="00242B9E">
        <w:rPr>
          <w:rFonts w:ascii="Arial" w:hAnsi="Arial" w:cs="Arial"/>
          <w:sz w:val="22"/>
          <w:szCs w:val="22"/>
        </w:rPr>
        <w:t xml:space="preserve"> za potrebe održavanja virtualnih sastanaka.</w:t>
      </w:r>
    </w:p>
    <w:p w14:paraId="7B68201D" w14:textId="35597112" w:rsid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Navedeni alati i pristupi omogućuju poduzeću da podrži inovativnost, potakne suradnju među zaposlenicima te olakša implementaciju i upravljanje projektima digitalne transformacije.</w:t>
      </w:r>
    </w:p>
    <w:p w14:paraId="6E3B48B2" w14:textId="77777777" w:rsidR="00242B9E" w:rsidRDefault="00242B9E" w:rsidP="00242B9E">
      <w:pPr>
        <w:spacing w:after="120" w:line="360" w:lineRule="auto"/>
        <w:ind w:firstLine="708"/>
        <w:jc w:val="both"/>
        <w:rPr>
          <w:rFonts w:ascii="Arial" w:hAnsi="Arial" w:cs="Arial"/>
          <w:sz w:val="22"/>
          <w:szCs w:val="22"/>
        </w:rPr>
      </w:pPr>
    </w:p>
    <w:p w14:paraId="622F98B6" w14:textId="77777777" w:rsidR="00242B9E" w:rsidRPr="00242B9E" w:rsidRDefault="00242B9E" w:rsidP="00242B9E">
      <w:pPr>
        <w:spacing w:after="120" w:line="360" w:lineRule="auto"/>
        <w:ind w:firstLine="708"/>
        <w:jc w:val="both"/>
        <w:rPr>
          <w:rFonts w:ascii="Arial" w:hAnsi="Arial" w:cs="Arial"/>
          <w:sz w:val="22"/>
          <w:szCs w:val="22"/>
        </w:rPr>
      </w:pPr>
    </w:p>
    <w:p w14:paraId="24DC4B5F" w14:textId="77777777" w:rsidR="008D4958" w:rsidRDefault="008D4958" w:rsidP="008D4958">
      <w:pPr>
        <w:pStyle w:val="NormalWeb"/>
        <w:spacing w:before="0" w:beforeAutospacing="0" w:after="120" w:afterAutospacing="0" w:line="360" w:lineRule="auto"/>
        <w:ind w:firstLine="708"/>
        <w:jc w:val="both"/>
        <w:textAlignment w:val="baseline"/>
        <w:rPr>
          <w:rFonts w:ascii="Arial" w:hAnsi="Arial" w:cs="Arial"/>
          <w:i/>
          <w:color w:val="FF0000"/>
          <w:sz w:val="22"/>
          <w:szCs w:val="22"/>
        </w:rPr>
      </w:pPr>
    </w:p>
    <w:p w14:paraId="3244501B" w14:textId="77777777" w:rsidR="008D4958" w:rsidRDefault="008D4958" w:rsidP="008D4958">
      <w:pPr>
        <w:pStyle w:val="NormalWeb"/>
        <w:spacing w:before="0" w:beforeAutospacing="0" w:after="120" w:afterAutospacing="0" w:line="360" w:lineRule="auto"/>
        <w:ind w:firstLine="708"/>
        <w:jc w:val="both"/>
        <w:textAlignment w:val="baseline"/>
        <w:rPr>
          <w:rFonts w:ascii="Arial" w:hAnsi="Arial" w:cs="Arial"/>
          <w:i/>
          <w:color w:val="FF0000"/>
          <w:sz w:val="22"/>
          <w:szCs w:val="22"/>
        </w:rPr>
      </w:pPr>
    </w:p>
    <w:p w14:paraId="01C1F86D" w14:textId="77777777" w:rsidR="008D4958" w:rsidRDefault="008D4958" w:rsidP="008D4958">
      <w:pPr>
        <w:pStyle w:val="NormalWeb"/>
        <w:spacing w:before="0" w:beforeAutospacing="0" w:after="120" w:afterAutospacing="0" w:line="360" w:lineRule="auto"/>
        <w:ind w:firstLine="708"/>
        <w:jc w:val="both"/>
        <w:textAlignment w:val="baseline"/>
        <w:rPr>
          <w:rFonts w:ascii="Arial" w:hAnsi="Arial" w:cs="Arial"/>
          <w:i/>
          <w:color w:val="FF0000"/>
          <w:sz w:val="22"/>
          <w:szCs w:val="22"/>
        </w:rPr>
      </w:pPr>
    </w:p>
    <w:p w14:paraId="09640E32" w14:textId="77777777" w:rsidR="008D4958" w:rsidRDefault="008D4958" w:rsidP="008D4958">
      <w:pPr>
        <w:pStyle w:val="NormalWeb"/>
        <w:spacing w:before="0" w:beforeAutospacing="0" w:after="120" w:afterAutospacing="0" w:line="360" w:lineRule="auto"/>
        <w:ind w:firstLine="708"/>
        <w:jc w:val="both"/>
        <w:textAlignment w:val="baseline"/>
        <w:rPr>
          <w:rFonts w:ascii="Arial" w:hAnsi="Arial" w:cs="Arial"/>
          <w:i/>
          <w:color w:val="FF0000"/>
          <w:sz w:val="22"/>
          <w:szCs w:val="22"/>
        </w:rPr>
      </w:pPr>
    </w:p>
    <w:p w14:paraId="5E81482A" w14:textId="77777777" w:rsidR="008D4958" w:rsidRDefault="008D4958" w:rsidP="008D4958">
      <w:pPr>
        <w:pStyle w:val="NormalWeb"/>
        <w:spacing w:before="0" w:beforeAutospacing="0" w:after="120" w:afterAutospacing="0" w:line="360" w:lineRule="auto"/>
        <w:ind w:firstLine="708"/>
        <w:jc w:val="both"/>
        <w:textAlignment w:val="baseline"/>
        <w:rPr>
          <w:rFonts w:ascii="Arial" w:hAnsi="Arial" w:cs="Arial"/>
          <w:i/>
          <w:color w:val="FF0000"/>
          <w:sz w:val="22"/>
          <w:szCs w:val="22"/>
        </w:rPr>
      </w:pPr>
    </w:p>
    <w:p w14:paraId="20BA6657" w14:textId="77777777" w:rsidR="008D4958" w:rsidRDefault="008D4958" w:rsidP="008D4958">
      <w:pPr>
        <w:pStyle w:val="NormalWeb"/>
        <w:spacing w:before="0" w:beforeAutospacing="0" w:after="120" w:afterAutospacing="0" w:line="360" w:lineRule="auto"/>
        <w:ind w:firstLine="708"/>
        <w:jc w:val="both"/>
        <w:textAlignment w:val="baseline"/>
        <w:rPr>
          <w:rFonts w:ascii="Arial" w:hAnsi="Arial" w:cs="Arial"/>
          <w:i/>
          <w:color w:val="FF0000"/>
          <w:sz w:val="22"/>
          <w:szCs w:val="22"/>
        </w:rPr>
      </w:pPr>
    </w:p>
    <w:p w14:paraId="29F4E229" w14:textId="77777777" w:rsidR="008D4958" w:rsidRDefault="008D4958" w:rsidP="008D4958">
      <w:pPr>
        <w:pStyle w:val="NormalWeb"/>
        <w:spacing w:before="0" w:beforeAutospacing="0" w:after="120" w:afterAutospacing="0" w:line="360" w:lineRule="auto"/>
        <w:ind w:firstLine="708"/>
        <w:jc w:val="both"/>
        <w:textAlignment w:val="baseline"/>
        <w:rPr>
          <w:rFonts w:ascii="Arial" w:hAnsi="Arial" w:cs="Arial"/>
          <w:i/>
          <w:color w:val="FF0000"/>
          <w:sz w:val="22"/>
          <w:szCs w:val="22"/>
        </w:rPr>
      </w:pPr>
    </w:p>
    <w:p w14:paraId="16689B25" w14:textId="77777777" w:rsidR="008D4958" w:rsidRDefault="008D4958" w:rsidP="0076119B">
      <w:pPr>
        <w:pStyle w:val="NormalWeb"/>
        <w:spacing w:before="0" w:beforeAutospacing="0" w:after="120" w:afterAutospacing="0" w:line="360" w:lineRule="auto"/>
        <w:jc w:val="both"/>
        <w:textAlignment w:val="baseline"/>
        <w:rPr>
          <w:rFonts w:ascii="Arial" w:hAnsi="Arial" w:cs="Arial"/>
          <w:i/>
          <w:color w:val="FF0000"/>
          <w:sz w:val="22"/>
          <w:szCs w:val="22"/>
        </w:rPr>
      </w:pPr>
    </w:p>
    <w:p w14:paraId="07C82595" w14:textId="77777777" w:rsidR="008D4958" w:rsidRDefault="008D4958" w:rsidP="008D4958">
      <w:pPr>
        <w:pStyle w:val="FOINaslov1"/>
      </w:pPr>
      <w:bookmarkStart w:id="37" w:name="_Toc147688878"/>
      <w:bookmarkStart w:id="38" w:name="_Toc155289600"/>
      <w:r>
        <w:lastRenderedPageBreak/>
        <w:t>Poslovni i tehnološki koncepti digitalne transformacije</w:t>
      </w:r>
      <w:bookmarkEnd w:id="37"/>
      <w:bookmarkEnd w:id="38"/>
    </w:p>
    <w:p w14:paraId="2D3C38BD" w14:textId="64424889" w:rsidR="00EC2C7C" w:rsidRPr="00EC2C7C" w:rsidRDefault="00EC2C7C" w:rsidP="00EC2C7C">
      <w:pPr>
        <w:spacing w:after="120" w:line="360" w:lineRule="auto"/>
        <w:ind w:firstLine="708"/>
        <w:jc w:val="both"/>
        <w:rPr>
          <w:rFonts w:ascii="Arial" w:hAnsi="Arial" w:cs="Arial"/>
          <w:sz w:val="22"/>
          <w:szCs w:val="22"/>
        </w:rPr>
      </w:pPr>
      <w:r>
        <w:rPr>
          <w:rFonts w:ascii="Arial" w:hAnsi="Arial" w:cs="Arial"/>
          <w:sz w:val="22"/>
          <w:szCs w:val="22"/>
        </w:rPr>
        <w:t xml:space="preserve">U ovom poglavlju prikazano je Platno poslovnog modela (eng. </w:t>
      </w:r>
      <w:proofErr w:type="spellStart"/>
      <w:r>
        <w:rPr>
          <w:rFonts w:ascii="Arial" w:hAnsi="Arial" w:cs="Arial"/>
          <w:sz w:val="22"/>
          <w:szCs w:val="22"/>
        </w:rPr>
        <w:t>Budiness</w:t>
      </w:r>
      <w:proofErr w:type="spellEnd"/>
      <w:r>
        <w:rPr>
          <w:rFonts w:ascii="Arial" w:hAnsi="Arial" w:cs="Arial"/>
          <w:sz w:val="22"/>
          <w:szCs w:val="22"/>
        </w:rPr>
        <w:t xml:space="preserve"> Model </w:t>
      </w:r>
      <w:proofErr w:type="spellStart"/>
      <w:r>
        <w:rPr>
          <w:rFonts w:ascii="Arial" w:hAnsi="Arial" w:cs="Arial"/>
          <w:sz w:val="22"/>
          <w:szCs w:val="22"/>
        </w:rPr>
        <w:t>Canvas</w:t>
      </w:r>
      <w:proofErr w:type="spellEnd"/>
      <w:r>
        <w:rPr>
          <w:rFonts w:ascii="Arial" w:hAnsi="Arial" w:cs="Arial"/>
          <w:sz w:val="22"/>
          <w:szCs w:val="22"/>
        </w:rPr>
        <w:t xml:space="preserve">) i Platno prijedloga vrijednosti (eng. </w:t>
      </w:r>
      <w:proofErr w:type="spellStart"/>
      <w:r>
        <w:rPr>
          <w:rFonts w:ascii="Arial" w:hAnsi="Arial" w:cs="Arial"/>
          <w:sz w:val="22"/>
          <w:szCs w:val="22"/>
        </w:rPr>
        <w:t>Value</w:t>
      </w:r>
      <w:proofErr w:type="spellEnd"/>
      <w:r>
        <w:rPr>
          <w:rFonts w:ascii="Arial" w:hAnsi="Arial" w:cs="Arial"/>
          <w:sz w:val="22"/>
          <w:szCs w:val="22"/>
        </w:rPr>
        <w:t xml:space="preserve"> </w:t>
      </w:r>
      <w:proofErr w:type="spellStart"/>
      <w:r>
        <w:rPr>
          <w:rFonts w:ascii="Arial" w:hAnsi="Arial" w:cs="Arial"/>
          <w:sz w:val="22"/>
          <w:szCs w:val="22"/>
        </w:rPr>
        <w:t>Proposition</w:t>
      </w:r>
      <w:proofErr w:type="spellEnd"/>
      <w:r>
        <w:rPr>
          <w:rFonts w:ascii="Arial" w:hAnsi="Arial" w:cs="Arial"/>
          <w:sz w:val="22"/>
          <w:szCs w:val="22"/>
        </w:rPr>
        <w:t xml:space="preserve"> </w:t>
      </w:r>
      <w:proofErr w:type="spellStart"/>
      <w:r>
        <w:rPr>
          <w:rFonts w:ascii="Arial" w:hAnsi="Arial" w:cs="Arial"/>
          <w:sz w:val="22"/>
          <w:szCs w:val="22"/>
        </w:rPr>
        <w:t>Canvas</w:t>
      </w:r>
      <w:proofErr w:type="spellEnd"/>
      <w:r>
        <w:rPr>
          <w:rFonts w:ascii="Arial" w:hAnsi="Arial" w:cs="Arial"/>
          <w:sz w:val="22"/>
          <w:szCs w:val="22"/>
        </w:rPr>
        <w:t xml:space="preserve">) te je dan </w:t>
      </w:r>
      <w:r w:rsidR="0077664C">
        <w:rPr>
          <w:rFonts w:ascii="Arial" w:hAnsi="Arial" w:cs="Arial"/>
          <w:sz w:val="22"/>
          <w:szCs w:val="22"/>
        </w:rPr>
        <w:t>kratak</w:t>
      </w:r>
      <w:r>
        <w:rPr>
          <w:rFonts w:ascii="Arial" w:hAnsi="Arial" w:cs="Arial"/>
          <w:sz w:val="22"/>
          <w:szCs w:val="22"/>
        </w:rPr>
        <w:t xml:space="preserve"> osvrt na oba modela</w:t>
      </w:r>
    </w:p>
    <w:p w14:paraId="24566F17" w14:textId="77777777" w:rsidR="008D4958" w:rsidRPr="002013BC" w:rsidRDefault="008D4958" w:rsidP="008D4958">
      <w:pPr>
        <w:pStyle w:val="FOINaslov2"/>
        <w:ind w:left="357" w:hanging="357"/>
      </w:pPr>
      <w:bookmarkStart w:id="39" w:name="_Toc147688879"/>
      <w:bookmarkStart w:id="40" w:name="_Toc155289601"/>
      <w:r>
        <w:t xml:space="preserve">Business Model </w:t>
      </w:r>
      <w:proofErr w:type="spellStart"/>
      <w:r>
        <w:t>Canvas</w:t>
      </w:r>
      <w:proofErr w:type="spellEnd"/>
      <w:r>
        <w:t xml:space="preserve"> (BMC)</w:t>
      </w:r>
      <w:bookmarkEnd w:id="39"/>
      <w:bookmarkEnd w:id="40"/>
    </w:p>
    <w:p w14:paraId="6F4020B0" w14:textId="31440DEE" w:rsidR="00747883" w:rsidRDefault="00747883" w:rsidP="00747883">
      <w:pPr>
        <w:spacing w:after="120" w:line="360" w:lineRule="auto"/>
        <w:jc w:val="center"/>
        <w:rPr>
          <w:rFonts w:ascii="Arial" w:hAnsi="Arial" w:cs="Arial"/>
          <w:i/>
          <w:color w:val="FF0000"/>
          <w:sz w:val="22"/>
          <w:szCs w:val="22"/>
        </w:rPr>
      </w:pPr>
      <w:r>
        <w:rPr>
          <w:noProof/>
        </w:rPr>
        <w:drawing>
          <wp:inline distT="0" distB="0" distL="0" distR="0" wp14:anchorId="5D83048A" wp14:editId="53B6D7AA">
            <wp:extent cx="5904583" cy="3876675"/>
            <wp:effectExtent l="0" t="0" r="0" b="0"/>
            <wp:docPr id="610866788" name="Slika 1" descr="Slika na kojoj se prikazuje tekst, snimka zaslona, zaslon, broj&#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866788" name="Slika 1" descr="Slika na kojoj se prikazuje tekst, snimka zaslona, zaslon, broj&#10;&#10;Opis je automatski generiran"/>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812" t="4219" r="4234" b="9311"/>
                    <a:stretch/>
                  </pic:blipFill>
                  <pic:spPr bwMode="auto">
                    <a:xfrm>
                      <a:off x="0" y="0"/>
                      <a:ext cx="5910347" cy="3880460"/>
                    </a:xfrm>
                    <a:prstGeom prst="rect">
                      <a:avLst/>
                    </a:prstGeom>
                    <a:noFill/>
                    <a:ln>
                      <a:noFill/>
                    </a:ln>
                    <a:extLst>
                      <a:ext uri="{53640926-AAD7-44D8-BBD7-CCE9431645EC}">
                        <a14:shadowObscured xmlns:a14="http://schemas.microsoft.com/office/drawing/2010/main"/>
                      </a:ext>
                    </a:extLst>
                  </pic:spPr>
                </pic:pic>
              </a:graphicData>
            </a:graphic>
          </wp:inline>
        </w:drawing>
      </w:r>
    </w:p>
    <w:p w14:paraId="22FBE4E1" w14:textId="598E30FD" w:rsidR="008D4958" w:rsidRDefault="008D4958" w:rsidP="00DC7FE7">
      <w:pPr>
        <w:pStyle w:val="Caption"/>
        <w:keepNext/>
        <w:jc w:val="center"/>
        <w:rPr>
          <w:rFonts w:ascii="Arial" w:hAnsi="Arial" w:cs="Arial"/>
          <w:bCs/>
          <w:i w:val="0"/>
          <w:iCs w:val="0"/>
          <w:color w:val="auto"/>
          <w:sz w:val="22"/>
          <w:szCs w:val="22"/>
        </w:rPr>
      </w:pPr>
      <w:bookmarkStart w:id="41" w:name="_Toc147688604"/>
      <w:bookmarkStart w:id="42" w:name="_Toc155289735"/>
      <w:r w:rsidRPr="00747883">
        <w:rPr>
          <w:rFonts w:ascii="Arial" w:hAnsi="Arial" w:cs="Arial"/>
          <w:bCs/>
          <w:i w:val="0"/>
          <w:iCs w:val="0"/>
          <w:color w:val="auto"/>
          <w:sz w:val="22"/>
          <w:szCs w:val="22"/>
        </w:rPr>
        <w:t xml:space="preserve">Slika </w:t>
      </w:r>
      <w:r w:rsidRPr="00747883">
        <w:rPr>
          <w:rFonts w:ascii="Arial" w:hAnsi="Arial" w:cs="Arial"/>
          <w:bCs/>
          <w:i w:val="0"/>
          <w:iCs w:val="0"/>
          <w:color w:val="auto"/>
          <w:sz w:val="22"/>
          <w:szCs w:val="22"/>
        </w:rPr>
        <w:fldChar w:fldCharType="begin"/>
      </w:r>
      <w:r w:rsidRPr="00747883">
        <w:rPr>
          <w:rFonts w:ascii="Arial" w:hAnsi="Arial" w:cs="Arial"/>
          <w:bCs/>
          <w:i w:val="0"/>
          <w:iCs w:val="0"/>
          <w:color w:val="auto"/>
          <w:sz w:val="22"/>
          <w:szCs w:val="22"/>
        </w:rPr>
        <w:instrText xml:space="preserve"> SEQ Slika \* ARABIC </w:instrText>
      </w:r>
      <w:r w:rsidRPr="00747883">
        <w:rPr>
          <w:rFonts w:ascii="Arial" w:hAnsi="Arial" w:cs="Arial"/>
          <w:bCs/>
          <w:i w:val="0"/>
          <w:iCs w:val="0"/>
          <w:color w:val="auto"/>
          <w:sz w:val="22"/>
          <w:szCs w:val="22"/>
        </w:rPr>
        <w:fldChar w:fldCharType="separate"/>
      </w:r>
      <w:r w:rsidR="000F6B33">
        <w:rPr>
          <w:rFonts w:ascii="Arial" w:hAnsi="Arial" w:cs="Arial"/>
          <w:bCs/>
          <w:i w:val="0"/>
          <w:iCs w:val="0"/>
          <w:noProof/>
          <w:color w:val="auto"/>
          <w:sz w:val="22"/>
          <w:szCs w:val="22"/>
        </w:rPr>
        <w:t>10</w:t>
      </w:r>
      <w:r w:rsidRPr="00747883">
        <w:rPr>
          <w:rFonts w:ascii="Arial" w:hAnsi="Arial" w:cs="Arial"/>
          <w:bCs/>
          <w:i w:val="0"/>
          <w:iCs w:val="0"/>
          <w:color w:val="auto"/>
          <w:sz w:val="22"/>
          <w:szCs w:val="22"/>
        </w:rPr>
        <w:fldChar w:fldCharType="end"/>
      </w:r>
      <w:r w:rsidR="00747883">
        <w:rPr>
          <w:rFonts w:ascii="Arial" w:hAnsi="Arial" w:cs="Arial"/>
          <w:bCs/>
          <w:i w:val="0"/>
          <w:iCs w:val="0"/>
          <w:color w:val="auto"/>
          <w:sz w:val="22"/>
          <w:szCs w:val="22"/>
        </w:rPr>
        <w:t>:</w:t>
      </w:r>
      <w:r w:rsidRPr="00747883">
        <w:rPr>
          <w:rFonts w:ascii="Arial" w:hAnsi="Arial" w:cs="Arial"/>
          <w:bCs/>
          <w:i w:val="0"/>
          <w:iCs w:val="0"/>
          <w:color w:val="auto"/>
          <w:sz w:val="22"/>
          <w:szCs w:val="22"/>
        </w:rPr>
        <w:t xml:space="preserve"> </w:t>
      </w:r>
      <w:r w:rsidR="00BF2325">
        <w:rPr>
          <w:rFonts w:ascii="Arial" w:hAnsi="Arial" w:cs="Arial"/>
          <w:bCs/>
          <w:i w:val="0"/>
          <w:iCs w:val="0"/>
          <w:color w:val="auto"/>
          <w:sz w:val="22"/>
          <w:szCs w:val="22"/>
        </w:rPr>
        <w:t xml:space="preserve">Platno poslovnog modela </w:t>
      </w:r>
      <w:bookmarkEnd w:id="41"/>
      <w:r w:rsidR="00747883">
        <w:rPr>
          <w:rFonts w:ascii="Arial" w:hAnsi="Arial" w:cs="Arial"/>
          <w:bCs/>
          <w:i w:val="0"/>
          <w:iCs w:val="0"/>
          <w:color w:val="auto"/>
          <w:sz w:val="22"/>
          <w:szCs w:val="22"/>
        </w:rPr>
        <w:t>(Izvor: Obrada autora)</w:t>
      </w:r>
      <w:bookmarkEnd w:id="42"/>
    </w:p>
    <w:p w14:paraId="778296E8" w14:textId="77777777" w:rsidR="00522398" w:rsidRDefault="00522398" w:rsidP="00EC2C7C">
      <w:pPr>
        <w:spacing w:after="120" w:line="360" w:lineRule="auto"/>
        <w:jc w:val="both"/>
        <w:rPr>
          <w:rFonts w:ascii="Arial" w:hAnsi="Arial" w:cs="Arial"/>
          <w:sz w:val="22"/>
          <w:szCs w:val="22"/>
        </w:rPr>
      </w:pPr>
    </w:p>
    <w:p w14:paraId="10DA36EC"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 xml:space="preserve">Poslovni model poduzeća obuhvaća više različitih usluga među kojima su usluge parkinga u gradu Daruvaru, iznajmljivanje prodajnih mjesta na tržnici, iznajmljivanje sportskih teniskih terena te ugostiteljske usluge u objektu </w:t>
      </w:r>
      <w:proofErr w:type="spellStart"/>
      <w:r w:rsidRPr="00242B9E">
        <w:rPr>
          <w:rFonts w:ascii="Arial" w:hAnsi="Arial" w:cs="Arial"/>
          <w:sz w:val="22"/>
          <w:szCs w:val="22"/>
        </w:rPr>
        <w:t>Caffe</w:t>
      </w:r>
      <w:proofErr w:type="spellEnd"/>
      <w:r w:rsidRPr="00242B9E">
        <w:rPr>
          <w:rFonts w:ascii="Arial" w:hAnsi="Arial" w:cs="Arial"/>
          <w:sz w:val="22"/>
          <w:szCs w:val="22"/>
        </w:rPr>
        <w:t xml:space="preserve"> bar Kino. Ipak, proces digitalne transformacije poduzeća, za početak, će obuhvaćati samo uslugu parkinga koja će omogućiti bolje korisničko iskustvo prilikom pronalaska, rezervacije i naplate parking mjesta putem mobilne aplikacije.</w:t>
      </w:r>
    </w:p>
    <w:p w14:paraId="1E79AFF6"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lastRenderedPageBreak/>
        <w:t>Osim toga, putem mobilne aplikacije i web stranice bit će osigurane visokokvalitetne usluge korisničke podrške omogućavajući korisnicima laku komunikaciju, brza rješenja i pružanje povratnih informacija kako bi poduzeće kontinuirano poboljšavalo svoje usluge.</w:t>
      </w:r>
    </w:p>
    <w:p w14:paraId="3D603AFF"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Tri su ključna segmenta kupaca na koje poduzeće cilja, a to su stanovnici grada Daruvara i okolice, posjetitelji grada Daruvara te vozači u gradu Daruvaru i okolici. Poduzeće prilagođava svoje usluge različitim potrebama i preferencijama svakog segmenta.</w:t>
      </w:r>
    </w:p>
    <w:p w14:paraId="2FC41F2E"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Poduzeće se fokusira na razvoj i održavanje mobilne aplikacije, učinkovito upravljanje sustavom naplate, te održavanje parkirališta i ostalih objekata kako bi osigurali sigurno i ugodno iskustvo korisnicima.</w:t>
      </w:r>
    </w:p>
    <w:p w14:paraId="11ECF9B0"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Ključni resurs poduzeća je stručni tim zadužen za razvoj i održavanje mobilne aplikacije i web stranice, osiguravajući njihovu funkcionalnost i kvalitetu.</w:t>
      </w:r>
    </w:p>
    <w:p w14:paraId="4B337D79"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U uskoj suradnji s upravom grada Daruvara i komunalnim poduzećem grada Daruvara, poduzeće gradi održivu poslovnu zajednicu koja podržava aktivnosti poduzeća i doprinosi razvoju lokalne infrastrukture.</w:t>
      </w:r>
    </w:p>
    <w:p w14:paraId="11616F10"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 xml:space="preserve">Struktura troškova poduzeća uključuje razvoj i održavanje mobilne aplikacije, održavanje parkirališta, prodajnih mjesta na tržnici, sportskih teniskih terena te objekta </w:t>
      </w:r>
      <w:proofErr w:type="spellStart"/>
      <w:r w:rsidRPr="00242B9E">
        <w:rPr>
          <w:rFonts w:ascii="Arial" w:hAnsi="Arial" w:cs="Arial"/>
          <w:sz w:val="22"/>
          <w:szCs w:val="22"/>
        </w:rPr>
        <w:t>Caffe</w:t>
      </w:r>
      <w:proofErr w:type="spellEnd"/>
      <w:r w:rsidRPr="00242B9E">
        <w:rPr>
          <w:rFonts w:ascii="Arial" w:hAnsi="Arial" w:cs="Arial"/>
          <w:sz w:val="22"/>
          <w:szCs w:val="22"/>
        </w:rPr>
        <w:t xml:space="preserve"> bar Kino.</w:t>
      </w:r>
    </w:p>
    <w:p w14:paraId="6A5F039E" w14:textId="61EE8610" w:rsidR="00242B9E" w:rsidRPr="004D273C"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 xml:space="preserve">Poduzeće generira prihode kroz naknade za parkiranje, iznajmljivanje prodajnih mjesta na tržnici i sportskih teniskih terena, prihode od objekta </w:t>
      </w:r>
      <w:proofErr w:type="spellStart"/>
      <w:r w:rsidRPr="00242B9E">
        <w:rPr>
          <w:rFonts w:ascii="Arial" w:hAnsi="Arial" w:cs="Arial"/>
          <w:sz w:val="22"/>
          <w:szCs w:val="22"/>
        </w:rPr>
        <w:t>Caffe</w:t>
      </w:r>
      <w:proofErr w:type="spellEnd"/>
      <w:r w:rsidRPr="00242B9E">
        <w:rPr>
          <w:rFonts w:ascii="Arial" w:hAnsi="Arial" w:cs="Arial"/>
          <w:sz w:val="22"/>
          <w:szCs w:val="22"/>
        </w:rPr>
        <w:t xml:space="preserve"> bar Kino te kroz oglašavanje i sponzorstva. Time osigurava raznolikost izvora prihoda za održavanje poslovnog modela.</w:t>
      </w:r>
    </w:p>
    <w:p w14:paraId="76747646" w14:textId="77777777" w:rsidR="00EC2C7C" w:rsidRDefault="00EC2C7C">
      <w:pPr>
        <w:spacing w:after="200" w:line="276" w:lineRule="auto"/>
        <w:rPr>
          <w:rFonts w:ascii="Arial" w:hAnsi="Arial" w:cs="Arial"/>
          <w:b/>
          <w:sz w:val="32"/>
        </w:rPr>
      </w:pPr>
      <w:bookmarkStart w:id="43" w:name="_Toc147688880"/>
      <w:r>
        <w:br w:type="page"/>
      </w:r>
    </w:p>
    <w:p w14:paraId="6B9A5662" w14:textId="2C73EDBF" w:rsidR="008D4958" w:rsidRDefault="008D4958" w:rsidP="008D4958">
      <w:pPr>
        <w:pStyle w:val="FOINaslov2"/>
        <w:ind w:left="357" w:hanging="357"/>
      </w:pPr>
      <w:bookmarkStart w:id="44" w:name="_Toc155289602"/>
      <w:proofErr w:type="spellStart"/>
      <w:r>
        <w:lastRenderedPageBreak/>
        <w:t>Value</w:t>
      </w:r>
      <w:proofErr w:type="spellEnd"/>
      <w:r>
        <w:t xml:space="preserve"> </w:t>
      </w:r>
      <w:proofErr w:type="spellStart"/>
      <w:r>
        <w:t>Proposition</w:t>
      </w:r>
      <w:proofErr w:type="spellEnd"/>
      <w:r>
        <w:t xml:space="preserve"> </w:t>
      </w:r>
      <w:proofErr w:type="spellStart"/>
      <w:r>
        <w:t>Canvas</w:t>
      </w:r>
      <w:proofErr w:type="spellEnd"/>
      <w:r>
        <w:t xml:space="preserve"> (VPC)</w:t>
      </w:r>
      <w:bookmarkStart w:id="45" w:name="_Toc147688605"/>
      <w:bookmarkEnd w:id="43"/>
      <w:bookmarkEnd w:id="44"/>
    </w:p>
    <w:p w14:paraId="438D63C1" w14:textId="471E07C2" w:rsidR="00514929" w:rsidRPr="00FD25E1" w:rsidRDefault="00514929" w:rsidP="00514929">
      <w:pPr>
        <w:pStyle w:val="NormalWeb"/>
        <w:spacing w:before="0" w:beforeAutospacing="0" w:after="120" w:afterAutospacing="0" w:line="360" w:lineRule="auto"/>
        <w:jc w:val="both"/>
        <w:textAlignment w:val="baseline"/>
        <w:rPr>
          <w:rFonts w:ascii="Arial" w:hAnsi="Arial" w:cs="Arial"/>
          <w:i/>
          <w:color w:val="FF0000"/>
          <w:sz w:val="22"/>
          <w:szCs w:val="22"/>
        </w:rPr>
      </w:pPr>
      <w:r>
        <w:rPr>
          <w:rFonts w:ascii="Arial" w:hAnsi="Arial" w:cs="Arial"/>
          <w:i/>
          <w:noProof/>
          <w:color w:val="FF0000"/>
          <w:sz w:val="22"/>
          <w:szCs w:val="22"/>
        </w:rPr>
        <w:drawing>
          <wp:inline distT="0" distB="0" distL="0" distR="0" wp14:anchorId="6761C694" wp14:editId="34AC0A90">
            <wp:extent cx="5762625" cy="3619500"/>
            <wp:effectExtent l="0" t="0" r="0" b="0"/>
            <wp:docPr id="98890512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5621" b="5386"/>
                    <a:stretch/>
                  </pic:blipFill>
                  <pic:spPr bwMode="auto">
                    <a:xfrm>
                      <a:off x="0" y="0"/>
                      <a:ext cx="5762625" cy="3619500"/>
                    </a:xfrm>
                    <a:prstGeom prst="rect">
                      <a:avLst/>
                    </a:prstGeom>
                    <a:noFill/>
                    <a:ln>
                      <a:noFill/>
                    </a:ln>
                    <a:extLst>
                      <a:ext uri="{53640926-AAD7-44D8-BBD7-CCE9431645EC}">
                        <a14:shadowObscured xmlns:a14="http://schemas.microsoft.com/office/drawing/2010/main"/>
                      </a:ext>
                    </a:extLst>
                  </pic:spPr>
                </pic:pic>
              </a:graphicData>
            </a:graphic>
          </wp:inline>
        </w:drawing>
      </w:r>
    </w:p>
    <w:p w14:paraId="266A1A66" w14:textId="126F349F" w:rsidR="008D4958" w:rsidRPr="00514929" w:rsidRDefault="008D4958" w:rsidP="008D4958">
      <w:pPr>
        <w:pStyle w:val="Caption"/>
        <w:keepNext/>
        <w:jc w:val="center"/>
        <w:rPr>
          <w:rFonts w:ascii="Arial" w:hAnsi="Arial" w:cs="Arial"/>
          <w:bCs/>
          <w:i w:val="0"/>
          <w:iCs w:val="0"/>
          <w:color w:val="auto"/>
          <w:sz w:val="22"/>
          <w:szCs w:val="22"/>
        </w:rPr>
      </w:pPr>
      <w:bookmarkStart w:id="46" w:name="_Toc155289736"/>
      <w:r w:rsidRPr="00514929">
        <w:rPr>
          <w:rFonts w:ascii="Arial" w:hAnsi="Arial" w:cs="Arial"/>
          <w:bCs/>
          <w:i w:val="0"/>
          <w:iCs w:val="0"/>
          <w:color w:val="auto"/>
          <w:sz w:val="22"/>
          <w:szCs w:val="22"/>
        </w:rPr>
        <w:t xml:space="preserve">Slika </w:t>
      </w:r>
      <w:r w:rsidRPr="00514929">
        <w:rPr>
          <w:rFonts w:ascii="Arial" w:hAnsi="Arial" w:cs="Arial"/>
          <w:bCs/>
          <w:i w:val="0"/>
          <w:iCs w:val="0"/>
          <w:color w:val="auto"/>
          <w:sz w:val="22"/>
          <w:szCs w:val="22"/>
        </w:rPr>
        <w:fldChar w:fldCharType="begin"/>
      </w:r>
      <w:r w:rsidRPr="00514929">
        <w:rPr>
          <w:rFonts w:ascii="Arial" w:hAnsi="Arial" w:cs="Arial"/>
          <w:bCs/>
          <w:i w:val="0"/>
          <w:iCs w:val="0"/>
          <w:color w:val="auto"/>
          <w:sz w:val="22"/>
          <w:szCs w:val="22"/>
        </w:rPr>
        <w:instrText xml:space="preserve"> SEQ Slika \* ARABIC </w:instrText>
      </w:r>
      <w:r w:rsidRPr="00514929">
        <w:rPr>
          <w:rFonts w:ascii="Arial" w:hAnsi="Arial" w:cs="Arial"/>
          <w:bCs/>
          <w:i w:val="0"/>
          <w:iCs w:val="0"/>
          <w:color w:val="auto"/>
          <w:sz w:val="22"/>
          <w:szCs w:val="22"/>
        </w:rPr>
        <w:fldChar w:fldCharType="separate"/>
      </w:r>
      <w:r w:rsidR="000F6B33">
        <w:rPr>
          <w:rFonts w:ascii="Arial" w:hAnsi="Arial" w:cs="Arial"/>
          <w:bCs/>
          <w:i w:val="0"/>
          <w:iCs w:val="0"/>
          <w:noProof/>
          <w:color w:val="auto"/>
          <w:sz w:val="22"/>
          <w:szCs w:val="22"/>
        </w:rPr>
        <w:t>11</w:t>
      </w:r>
      <w:r w:rsidRPr="00514929">
        <w:rPr>
          <w:rFonts w:ascii="Arial" w:hAnsi="Arial" w:cs="Arial"/>
          <w:bCs/>
          <w:i w:val="0"/>
          <w:iCs w:val="0"/>
          <w:color w:val="auto"/>
          <w:sz w:val="22"/>
          <w:szCs w:val="22"/>
        </w:rPr>
        <w:fldChar w:fldCharType="end"/>
      </w:r>
      <w:bookmarkEnd w:id="45"/>
      <w:r w:rsidR="00514929">
        <w:rPr>
          <w:rFonts w:ascii="Arial" w:hAnsi="Arial" w:cs="Arial"/>
          <w:bCs/>
          <w:i w:val="0"/>
          <w:iCs w:val="0"/>
          <w:color w:val="auto"/>
          <w:sz w:val="22"/>
          <w:szCs w:val="22"/>
        </w:rPr>
        <w:t>: Platno prijedloga vrijednosti (Izvor: obrada autora)</w:t>
      </w:r>
      <w:bookmarkEnd w:id="46"/>
    </w:p>
    <w:p w14:paraId="38ED5211" w14:textId="77777777" w:rsidR="00242B9E" w:rsidRPr="00242B9E" w:rsidRDefault="00242B9E" w:rsidP="00242B9E">
      <w:pPr>
        <w:spacing w:after="120" w:line="360" w:lineRule="auto"/>
        <w:jc w:val="both"/>
        <w:rPr>
          <w:rFonts w:ascii="Arial" w:hAnsi="Arial" w:cs="Arial"/>
          <w:sz w:val="22"/>
          <w:szCs w:val="22"/>
        </w:rPr>
      </w:pPr>
    </w:p>
    <w:p w14:paraId="0372212F" w14:textId="6233F94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 xml:space="preserve">Na slici </w:t>
      </w:r>
      <w:r>
        <w:rPr>
          <w:rFonts w:ascii="Arial" w:hAnsi="Arial" w:cs="Arial"/>
          <w:sz w:val="22"/>
          <w:szCs w:val="22"/>
        </w:rPr>
        <w:t>9</w:t>
      </w:r>
      <w:r w:rsidRPr="00242B9E">
        <w:rPr>
          <w:rFonts w:ascii="Arial" w:hAnsi="Arial" w:cs="Arial"/>
          <w:sz w:val="22"/>
          <w:szCs w:val="22"/>
        </w:rPr>
        <w:t xml:space="preserve"> prikazano je platno prijedloga vrijednosti poduzeća Gradska tržnica Daruvar d.o.o. na kojem se može vidjeti da kupci plaćaju parkirne karte i traže slobodna parkirna mjesta u gradu, a poduzeće Gradska tržnica Daruvar d.o.o. im to omogućuje u mobilnoj aplikaciji. Na web stranici poduzeća mogu se naći upute za korištenje već spomenute aplikacije.</w:t>
      </w:r>
    </w:p>
    <w:p w14:paraId="4C6FB4BB" w14:textId="77777777" w:rsidR="00242B9E" w:rsidRPr="00242B9E" w:rsidRDefault="00242B9E" w:rsidP="00242B9E">
      <w:pPr>
        <w:spacing w:after="120" w:line="360" w:lineRule="auto"/>
        <w:ind w:firstLine="708"/>
        <w:jc w:val="both"/>
        <w:rPr>
          <w:rFonts w:ascii="Arial" w:hAnsi="Arial" w:cs="Arial"/>
          <w:sz w:val="22"/>
          <w:szCs w:val="22"/>
        </w:rPr>
      </w:pPr>
      <w:r w:rsidRPr="00242B9E">
        <w:rPr>
          <w:rFonts w:ascii="Arial" w:hAnsi="Arial" w:cs="Arial"/>
          <w:sz w:val="22"/>
          <w:szCs w:val="22"/>
        </w:rPr>
        <w:t>Kupci su nezadovoljni jer je proces pronalaska slobodnog parkirnog mjesta dugotrajan što im se olakšava korištenjem aplikacije u kojoj je moguće provjeriti slobodna parkirna mjesta u stvarnom vremenu. Također, trenutni način naplate parkirnih karti kupcima stvara problem jer se odvija na parking automatu koji prihvaća samo novčanice i kovanice što može biti nespretno. Kako bi se kupcima olakšao proces plaćanja parkirnih karti, u aplikaciji je omogućeno jednostavno plaćanje parkirnih karti.</w:t>
      </w:r>
    </w:p>
    <w:p w14:paraId="53AB1796" w14:textId="74754DA9" w:rsidR="00242B9E" w:rsidRDefault="00242B9E" w:rsidP="00242B9E">
      <w:pPr>
        <w:spacing w:after="120" w:line="360" w:lineRule="auto"/>
        <w:ind w:firstLine="708"/>
        <w:jc w:val="both"/>
        <w:rPr>
          <w:rFonts w:ascii="Arial" w:hAnsi="Arial" w:cs="Arial"/>
          <w:sz w:val="22"/>
          <w:szCs w:val="22"/>
        </w:rPr>
      </w:pPr>
      <w:bookmarkStart w:id="47" w:name="_Hlk155116190"/>
      <w:r w:rsidRPr="00242B9E">
        <w:rPr>
          <w:rFonts w:ascii="Arial" w:hAnsi="Arial" w:cs="Arial"/>
          <w:sz w:val="22"/>
          <w:szCs w:val="22"/>
        </w:rPr>
        <w:t xml:space="preserve">Veće </w:t>
      </w:r>
      <w:bookmarkEnd w:id="47"/>
      <w:r w:rsidRPr="00242B9E">
        <w:rPr>
          <w:rFonts w:ascii="Arial" w:hAnsi="Arial" w:cs="Arial"/>
          <w:sz w:val="22"/>
          <w:szCs w:val="22"/>
        </w:rPr>
        <w:t>zadovoljstvo kupaca ostvaruje se jednostavnošću pronalaska slobodnog parkirnog mjesta te u uštedi vremena pri pronalasku parkirnog mjesta što se omogućava povećanjem praktičnosti kroz mobilnu aplikaciju te mogućnošću rezervacije slobodnog parkirnog mjesta.</w:t>
      </w:r>
    </w:p>
    <w:p w14:paraId="61F8E78E" w14:textId="77777777" w:rsidR="00242B9E" w:rsidRDefault="00242B9E" w:rsidP="00242B9E">
      <w:pPr>
        <w:spacing w:after="120" w:line="360" w:lineRule="auto"/>
        <w:ind w:firstLine="708"/>
        <w:jc w:val="both"/>
        <w:rPr>
          <w:rFonts w:ascii="Arial" w:hAnsi="Arial" w:cs="Arial"/>
          <w:sz w:val="22"/>
          <w:szCs w:val="22"/>
        </w:rPr>
      </w:pPr>
    </w:p>
    <w:p w14:paraId="16DEC084" w14:textId="77777777" w:rsidR="00F712FD" w:rsidRDefault="008D4958" w:rsidP="00F712FD">
      <w:pPr>
        <w:pStyle w:val="FOINaslov1"/>
      </w:pPr>
      <w:bookmarkStart w:id="48" w:name="_Toc147688881"/>
      <w:bookmarkStart w:id="49" w:name="_Toc155289603"/>
      <w:r>
        <w:lastRenderedPageBreak/>
        <w:t>Klasifikacija izazova, smetnji, prepreka i problema u digitalnoj transformaciji</w:t>
      </w:r>
      <w:bookmarkEnd w:id="48"/>
      <w:bookmarkEnd w:id="49"/>
    </w:p>
    <w:p w14:paraId="4A854E22" w14:textId="793EEBD2" w:rsidR="00ED3E31" w:rsidRDefault="00ED3E31" w:rsidP="00ED3E31">
      <w:pPr>
        <w:spacing w:after="240" w:line="360" w:lineRule="auto"/>
        <w:ind w:firstLine="708"/>
        <w:jc w:val="both"/>
        <w:rPr>
          <w:rFonts w:ascii="Arial" w:hAnsi="Arial" w:cs="Arial"/>
          <w:sz w:val="22"/>
          <w:szCs w:val="22"/>
        </w:rPr>
      </w:pPr>
      <w:r>
        <w:rPr>
          <w:rFonts w:ascii="Arial" w:hAnsi="Arial" w:cs="Arial"/>
          <w:sz w:val="22"/>
          <w:szCs w:val="22"/>
        </w:rPr>
        <w:t xml:space="preserve">Uz </w:t>
      </w:r>
      <w:r w:rsidR="00497785">
        <w:rPr>
          <w:rFonts w:ascii="Arial" w:hAnsi="Arial" w:cs="Arial"/>
          <w:sz w:val="22"/>
          <w:szCs w:val="22"/>
        </w:rPr>
        <w:t xml:space="preserve">uvođenje </w:t>
      </w:r>
      <w:r>
        <w:rPr>
          <w:rFonts w:ascii="Arial" w:hAnsi="Arial" w:cs="Arial"/>
          <w:sz w:val="22"/>
          <w:szCs w:val="22"/>
        </w:rPr>
        <w:t>digitaln</w:t>
      </w:r>
      <w:r w:rsidR="00497785">
        <w:rPr>
          <w:rFonts w:ascii="Arial" w:hAnsi="Arial" w:cs="Arial"/>
          <w:sz w:val="22"/>
          <w:szCs w:val="22"/>
        </w:rPr>
        <w:t>e</w:t>
      </w:r>
      <w:r>
        <w:rPr>
          <w:rFonts w:ascii="Arial" w:hAnsi="Arial" w:cs="Arial"/>
          <w:sz w:val="22"/>
          <w:szCs w:val="22"/>
        </w:rPr>
        <w:t xml:space="preserve"> transformacij</w:t>
      </w:r>
      <w:r w:rsidR="00497785">
        <w:rPr>
          <w:rFonts w:ascii="Arial" w:hAnsi="Arial" w:cs="Arial"/>
          <w:sz w:val="22"/>
          <w:szCs w:val="22"/>
        </w:rPr>
        <w:t>e</w:t>
      </w:r>
      <w:r w:rsidR="00616EF8">
        <w:rPr>
          <w:rFonts w:ascii="Arial" w:hAnsi="Arial" w:cs="Arial"/>
          <w:sz w:val="22"/>
          <w:szCs w:val="22"/>
        </w:rPr>
        <w:t xml:space="preserve"> na parkingu grada Daruvara</w:t>
      </w:r>
      <w:r>
        <w:rPr>
          <w:rFonts w:ascii="Arial" w:hAnsi="Arial" w:cs="Arial"/>
          <w:sz w:val="22"/>
          <w:szCs w:val="22"/>
        </w:rPr>
        <w:t xml:space="preserve"> u poduzeću Gradska tržnica Daruvar d.o.o. dolazi i do određenih izazova, smetnji, prepreka i problema. </w:t>
      </w:r>
    </w:p>
    <w:p w14:paraId="47D50A81" w14:textId="60F0F7C9" w:rsidR="00497785" w:rsidRDefault="00ED3E31" w:rsidP="00ED3E31">
      <w:pPr>
        <w:spacing w:after="240" w:line="360" w:lineRule="auto"/>
        <w:ind w:firstLine="708"/>
        <w:jc w:val="both"/>
        <w:rPr>
          <w:rFonts w:ascii="Arial" w:hAnsi="Arial" w:cs="Arial"/>
          <w:sz w:val="22"/>
          <w:szCs w:val="22"/>
        </w:rPr>
      </w:pPr>
      <w:r>
        <w:rPr>
          <w:rFonts w:ascii="Arial" w:hAnsi="Arial" w:cs="Arial"/>
          <w:sz w:val="22"/>
          <w:szCs w:val="22"/>
        </w:rPr>
        <w:t xml:space="preserve">Izazovi </w:t>
      </w:r>
      <w:r w:rsidR="00497785">
        <w:rPr>
          <w:rFonts w:ascii="Arial" w:hAnsi="Arial" w:cs="Arial"/>
          <w:sz w:val="22"/>
          <w:szCs w:val="22"/>
        </w:rPr>
        <w:t xml:space="preserve">su vremenski dugoročni, ali težinski su lakše rješivi. Najveći izazov s kojim se </w:t>
      </w:r>
      <w:r w:rsidR="00871645">
        <w:rPr>
          <w:rFonts w:ascii="Arial" w:hAnsi="Arial" w:cs="Arial"/>
          <w:sz w:val="22"/>
          <w:szCs w:val="22"/>
        </w:rPr>
        <w:t xml:space="preserve">poduzeće susreće jest prilagodba </w:t>
      </w:r>
      <w:r w:rsidR="00984D16">
        <w:rPr>
          <w:rFonts w:ascii="Arial" w:hAnsi="Arial" w:cs="Arial"/>
          <w:sz w:val="22"/>
          <w:szCs w:val="22"/>
        </w:rPr>
        <w:t>zaposlenika i korisnika parkinga na novi način rada. Svi korisnici usluga morat će se imati razvijenu određenu razine digitalne pismenosti. Očekuje se određeni otpor na ove drastične digitalne promjene, no s jasnim „korak po korak“ uputama za korisnike unutar aplikacije, isto tako se očekuje i da će se ljudi kroz vrijeme</w:t>
      </w:r>
      <w:r w:rsidR="009B37E2">
        <w:rPr>
          <w:rFonts w:ascii="Arial" w:hAnsi="Arial" w:cs="Arial"/>
          <w:sz w:val="22"/>
          <w:szCs w:val="22"/>
        </w:rPr>
        <w:t xml:space="preserve"> s lakoćom</w:t>
      </w:r>
      <w:r w:rsidR="00984D16">
        <w:rPr>
          <w:rFonts w:ascii="Arial" w:hAnsi="Arial" w:cs="Arial"/>
          <w:sz w:val="22"/>
          <w:szCs w:val="22"/>
        </w:rPr>
        <w:t xml:space="preserve"> prilagoditi. </w:t>
      </w:r>
    </w:p>
    <w:p w14:paraId="3431D355" w14:textId="43483277" w:rsidR="00497785" w:rsidRDefault="00984D16" w:rsidP="00ED3E31">
      <w:pPr>
        <w:spacing w:after="240" w:line="360" w:lineRule="auto"/>
        <w:ind w:firstLine="708"/>
        <w:jc w:val="both"/>
        <w:rPr>
          <w:rFonts w:ascii="Arial" w:hAnsi="Arial" w:cs="Arial"/>
          <w:sz w:val="22"/>
          <w:szCs w:val="22"/>
        </w:rPr>
      </w:pPr>
      <w:r>
        <w:rPr>
          <w:rFonts w:ascii="Arial" w:hAnsi="Arial" w:cs="Arial"/>
          <w:sz w:val="22"/>
          <w:szCs w:val="22"/>
        </w:rPr>
        <w:t>K</w:t>
      </w:r>
      <w:r w:rsidR="00497785">
        <w:rPr>
          <w:rFonts w:ascii="Arial" w:hAnsi="Arial" w:cs="Arial"/>
          <w:sz w:val="22"/>
          <w:szCs w:val="22"/>
        </w:rPr>
        <w:t xml:space="preserve">ratkoročne </w:t>
      </w:r>
      <w:r>
        <w:rPr>
          <w:rFonts w:ascii="Arial" w:hAnsi="Arial" w:cs="Arial"/>
          <w:sz w:val="22"/>
          <w:szCs w:val="22"/>
        </w:rPr>
        <w:t>smetnje su generalno</w:t>
      </w:r>
      <w:r w:rsidR="00497785">
        <w:rPr>
          <w:rFonts w:ascii="Arial" w:hAnsi="Arial" w:cs="Arial"/>
          <w:sz w:val="22"/>
          <w:szCs w:val="22"/>
        </w:rPr>
        <w:t xml:space="preserve"> lako rješive.</w:t>
      </w:r>
      <w:r>
        <w:rPr>
          <w:rFonts w:ascii="Arial" w:hAnsi="Arial" w:cs="Arial"/>
          <w:sz w:val="22"/>
          <w:szCs w:val="22"/>
        </w:rPr>
        <w:t xml:space="preserve"> One </w:t>
      </w:r>
      <w:r w:rsidR="00770F53">
        <w:rPr>
          <w:rFonts w:ascii="Arial" w:hAnsi="Arial" w:cs="Arial"/>
          <w:sz w:val="22"/>
          <w:szCs w:val="22"/>
        </w:rPr>
        <w:t xml:space="preserve">se mogu pojaviti kod uvođenja novog načina rada i postavljanja </w:t>
      </w:r>
      <w:proofErr w:type="spellStart"/>
      <w:r w:rsidR="00770F53">
        <w:rPr>
          <w:rFonts w:ascii="Arial" w:hAnsi="Arial" w:cs="Arial"/>
          <w:sz w:val="22"/>
          <w:szCs w:val="22"/>
        </w:rPr>
        <w:t>IoT</w:t>
      </w:r>
      <w:proofErr w:type="spellEnd"/>
      <w:r w:rsidR="00770F53">
        <w:rPr>
          <w:rFonts w:ascii="Arial" w:hAnsi="Arial" w:cs="Arial"/>
          <w:sz w:val="22"/>
          <w:szCs w:val="22"/>
        </w:rPr>
        <w:t xml:space="preserve"> opreme, no te tehničke smetnje nisu teško uklonjive te zaposlenicima neće predstavljati veliki problem. </w:t>
      </w:r>
    </w:p>
    <w:p w14:paraId="782C8419" w14:textId="25B10AC5" w:rsidR="00935FD4" w:rsidRDefault="00497785" w:rsidP="00C77402">
      <w:pPr>
        <w:spacing w:after="240" w:line="360" w:lineRule="auto"/>
        <w:ind w:firstLine="708"/>
        <w:jc w:val="both"/>
        <w:rPr>
          <w:rFonts w:ascii="Arial" w:hAnsi="Arial" w:cs="Arial"/>
          <w:sz w:val="22"/>
          <w:szCs w:val="22"/>
        </w:rPr>
      </w:pPr>
      <w:r>
        <w:rPr>
          <w:rFonts w:ascii="Arial" w:hAnsi="Arial" w:cs="Arial"/>
          <w:sz w:val="22"/>
          <w:szCs w:val="22"/>
        </w:rPr>
        <w:t>Prepreke</w:t>
      </w:r>
      <w:r w:rsidR="00770F53">
        <w:rPr>
          <w:rFonts w:ascii="Arial" w:hAnsi="Arial" w:cs="Arial"/>
          <w:sz w:val="22"/>
          <w:szCs w:val="22"/>
        </w:rPr>
        <w:t xml:space="preserve"> s kojima će se Gradska tržnica Daruvar suočavati</w:t>
      </w:r>
      <w:r>
        <w:rPr>
          <w:rFonts w:ascii="Arial" w:hAnsi="Arial" w:cs="Arial"/>
          <w:sz w:val="22"/>
          <w:szCs w:val="22"/>
        </w:rPr>
        <w:t xml:space="preserve"> su dugoročne i nisu lako rješive.</w:t>
      </w:r>
      <w:r w:rsidR="00770F53">
        <w:rPr>
          <w:rFonts w:ascii="Arial" w:hAnsi="Arial" w:cs="Arial"/>
          <w:sz w:val="22"/>
          <w:szCs w:val="22"/>
        </w:rPr>
        <w:t xml:space="preserve"> </w:t>
      </w:r>
      <w:r w:rsidR="00935FD4" w:rsidRPr="00935FD4">
        <w:rPr>
          <w:rFonts w:ascii="Arial" w:hAnsi="Arial" w:cs="Arial"/>
          <w:sz w:val="22"/>
          <w:szCs w:val="22"/>
        </w:rPr>
        <w:t>Troškovi implementacije i održavanja digitalnih sustava mogu predstavljati dugoročnu financijsku prepreku</w:t>
      </w:r>
      <w:r w:rsidR="00935FD4">
        <w:rPr>
          <w:rFonts w:ascii="Arial" w:hAnsi="Arial" w:cs="Arial"/>
          <w:sz w:val="22"/>
          <w:szCs w:val="22"/>
        </w:rPr>
        <w:t xml:space="preserve">. Uvođenje ovakvih promjena će Gradski tržnicu </w:t>
      </w:r>
      <w:r w:rsidR="00BC3F55">
        <w:rPr>
          <w:rFonts w:ascii="Arial" w:hAnsi="Arial" w:cs="Arial"/>
          <w:sz w:val="22"/>
          <w:szCs w:val="22"/>
        </w:rPr>
        <w:t>značajno</w:t>
      </w:r>
      <w:r w:rsidR="00935FD4">
        <w:rPr>
          <w:rFonts w:ascii="Arial" w:hAnsi="Arial" w:cs="Arial"/>
          <w:sz w:val="22"/>
          <w:szCs w:val="22"/>
        </w:rPr>
        <w:t xml:space="preserve"> koštati u početku, no s vremenom će biti isplativo. Kako je to poduzeće </w:t>
      </w:r>
      <w:proofErr w:type="spellStart"/>
      <w:r w:rsidR="00935FD4" w:rsidRPr="00935FD4">
        <w:rPr>
          <w:rFonts w:ascii="Arial" w:hAnsi="Arial" w:cs="Arial"/>
          <w:i/>
          <w:iCs/>
          <w:sz w:val="22"/>
          <w:szCs w:val="22"/>
        </w:rPr>
        <w:t>not</w:t>
      </w:r>
      <w:proofErr w:type="spellEnd"/>
      <w:r w:rsidR="00935FD4" w:rsidRPr="00935FD4">
        <w:rPr>
          <w:rFonts w:ascii="Arial" w:hAnsi="Arial" w:cs="Arial"/>
          <w:i/>
          <w:iCs/>
          <w:sz w:val="22"/>
          <w:szCs w:val="22"/>
        </w:rPr>
        <w:t xml:space="preserve"> for profit</w:t>
      </w:r>
      <w:r w:rsidR="00935FD4">
        <w:rPr>
          <w:rFonts w:ascii="Arial" w:hAnsi="Arial" w:cs="Arial"/>
          <w:sz w:val="22"/>
          <w:szCs w:val="22"/>
        </w:rPr>
        <w:t>, financijska sredstva ulagat će se, između ostalog, za ublažavanje financijskih prepreka</w:t>
      </w:r>
      <w:r w:rsidR="00C77402">
        <w:rPr>
          <w:rFonts w:ascii="Arial" w:hAnsi="Arial" w:cs="Arial"/>
          <w:sz w:val="22"/>
          <w:szCs w:val="22"/>
        </w:rPr>
        <w:t xml:space="preserve"> kod novog parkinga</w:t>
      </w:r>
      <w:r w:rsidR="00935FD4">
        <w:rPr>
          <w:rFonts w:ascii="Arial" w:hAnsi="Arial" w:cs="Arial"/>
          <w:sz w:val="22"/>
          <w:szCs w:val="22"/>
        </w:rPr>
        <w:t>.</w:t>
      </w:r>
      <w:r w:rsidR="00C77402">
        <w:rPr>
          <w:rFonts w:ascii="Arial" w:hAnsi="Arial" w:cs="Arial"/>
          <w:sz w:val="22"/>
          <w:szCs w:val="22"/>
        </w:rPr>
        <w:t xml:space="preserve"> </w:t>
      </w:r>
    </w:p>
    <w:p w14:paraId="281845BB" w14:textId="77777777" w:rsidR="009B37E2" w:rsidRDefault="00497785" w:rsidP="00497785">
      <w:pPr>
        <w:spacing w:after="240" w:line="360" w:lineRule="auto"/>
        <w:ind w:firstLine="708"/>
        <w:jc w:val="both"/>
        <w:rPr>
          <w:rFonts w:ascii="Arial" w:hAnsi="Arial" w:cs="Arial"/>
          <w:sz w:val="22"/>
          <w:szCs w:val="22"/>
        </w:rPr>
      </w:pPr>
      <w:r>
        <w:rPr>
          <w:rFonts w:ascii="Arial" w:hAnsi="Arial" w:cs="Arial"/>
          <w:sz w:val="22"/>
          <w:szCs w:val="22"/>
        </w:rPr>
        <w:t>Problemi s</w:t>
      </w:r>
      <w:r w:rsidR="00C77402">
        <w:rPr>
          <w:rFonts w:ascii="Arial" w:hAnsi="Arial" w:cs="Arial"/>
          <w:sz w:val="22"/>
          <w:szCs w:val="22"/>
        </w:rPr>
        <w:t xml:space="preserve"> kojima se svi dionici mogu susretati su</w:t>
      </w:r>
      <w:r>
        <w:rPr>
          <w:rFonts w:ascii="Arial" w:hAnsi="Arial" w:cs="Arial"/>
          <w:sz w:val="22"/>
          <w:szCs w:val="22"/>
        </w:rPr>
        <w:t xml:space="preserve"> kratkoročni</w:t>
      </w:r>
      <w:r w:rsidR="00C77402">
        <w:rPr>
          <w:rFonts w:ascii="Arial" w:hAnsi="Arial" w:cs="Arial"/>
          <w:sz w:val="22"/>
          <w:szCs w:val="22"/>
        </w:rPr>
        <w:t>, ali</w:t>
      </w:r>
      <w:r>
        <w:rPr>
          <w:rFonts w:ascii="Arial" w:hAnsi="Arial" w:cs="Arial"/>
          <w:sz w:val="22"/>
          <w:szCs w:val="22"/>
        </w:rPr>
        <w:t xml:space="preserve"> nisu lako rješivi. </w:t>
      </w:r>
      <w:r w:rsidR="00C77402">
        <w:rPr>
          <w:rFonts w:ascii="Arial" w:hAnsi="Arial" w:cs="Arial"/>
          <w:sz w:val="22"/>
          <w:szCs w:val="22"/>
        </w:rPr>
        <w:t xml:space="preserve">Kako će postojati period prilagodbe, moguće je da dođe do komplikacija. U samoj Gradskoj tržnici veliki fokus biti će na digitalnoj transformaciji, ali ne smije doći do zapostavljanja i zastoja rada u drugim sferama poslovanja. </w:t>
      </w:r>
    </w:p>
    <w:p w14:paraId="73ABF16B" w14:textId="662F4E9F" w:rsidR="008D4958" w:rsidRPr="00497785" w:rsidRDefault="00EE53B1" w:rsidP="00497785">
      <w:pPr>
        <w:spacing w:after="240" w:line="360" w:lineRule="auto"/>
        <w:ind w:firstLine="708"/>
        <w:jc w:val="both"/>
        <w:rPr>
          <w:rFonts w:ascii="Arial" w:hAnsi="Arial" w:cs="Arial"/>
          <w:sz w:val="22"/>
          <w:szCs w:val="22"/>
        </w:rPr>
      </w:pPr>
      <w:r>
        <w:rPr>
          <w:rFonts w:ascii="Arial" w:hAnsi="Arial" w:cs="Arial"/>
          <w:sz w:val="22"/>
          <w:szCs w:val="22"/>
        </w:rPr>
        <w:t>Pravovremenim</w:t>
      </w:r>
      <w:r w:rsidR="009B37E2">
        <w:rPr>
          <w:rFonts w:ascii="Arial" w:hAnsi="Arial" w:cs="Arial"/>
          <w:sz w:val="22"/>
          <w:szCs w:val="22"/>
        </w:rPr>
        <w:t xml:space="preserve"> djelovanjem </w:t>
      </w:r>
      <w:r>
        <w:rPr>
          <w:rFonts w:ascii="Arial" w:hAnsi="Arial" w:cs="Arial"/>
          <w:sz w:val="22"/>
          <w:szCs w:val="22"/>
        </w:rPr>
        <w:t xml:space="preserve">na sve moguće </w:t>
      </w:r>
      <w:r w:rsidRPr="00EE53B1">
        <w:rPr>
          <w:rFonts w:ascii="Arial" w:hAnsi="Arial" w:cs="Arial"/>
          <w:sz w:val="22"/>
          <w:szCs w:val="22"/>
        </w:rPr>
        <w:t xml:space="preserve">izazove, smetnje, </w:t>
      </w:r>
      <w:r>
        <w:rPr>
          <w:rFonts w:ascii="Arial" w:hAnsi="Arial" w:cs="Arial"/>
          <w:sz w:val="22"/>
          <w:szCs w:val="22"/>
        </w:rPr>
        <w:t>prepreke</w:t>
      </w:r>
      <w:r w:rsidRPr="00EE53B1">
        <w:rPr>
          <w:rFonts w:ascii="Arial" w:hAnsi="Arial" w:cs="Arial"/>
          <w:sz w:val="22"/>
          <w:szCs w:val="22"/>
        </w:rPr>
        <w:t xml:space="preserve"> i probleme koji se mogu javiti tijekom procesa digitalne transformacije na gradskoj tržnici Daruvar</w:t>
      </w:r>
      <w:r>
        <w:rPr>
          <w:rFonts w:ascii="Arial" w:hAnsi="Arial" w:cs="Arial"/>
          <w:sz w:val="22"/>
          <w:szCs w:val="22"/>
        </w:rPr>
        <w:t xml:space="preserve"> mogu ublažiti proces prilagodbe na novi način obavljanja usluge parkiranja. V</w:t>
      </w:r>
      <w:r w:rsidRPr="00EE53B1">
        <w:rPr>
          <w:rFonts w:ascii="Arial" w:hAnsi="Arial" w:cs="Arial"/>
          <w:sz w:val="22"/>
          <w:szCs w:val="22"/>
        </w:rPr>
        <w:t xml:space="preserve">ažno je razviti strategije za prevladavanje svake kategorije kako bi se osiguralo uspješno uvođenje digitalnih inovacija. </w:t>
      </w:r>
      <w:r w:rsidR="008D4958">
        <w:br w:type="page"/>
      </w:r>
    </w:p>
    <w:p w14:paraId="6B0D759C" w14:textId="26891308" w:rsidR="0014476A" w:rsidRPr="002013BC" w:rsidRDefault="0014476A" w:rsidP="00CC6E6E">
      <w:pPr>
        <w:pStyle w:val="FOINaslov1"/>
      </w:pPr>
      <w:bookmarkStart w:id="50" w:name="_Toc155289604"/>
      <w:r w:rsidRPr="002013BC">
        <w:lastRenderedPageBreak/>
        <w:t>Zaključak</w:t>
      </w:r>
      <w:bookmarkEnd w:id="50"/>
      <w:r w:rsidRPr="002013BC">
        <w:t xml:space="preserve"> </w:t>
      </w:r>
    </w:p>
    <w:p w14:paraId="33B74A6B" w14:textId="77777777" w:rsidR="003630A9" w:rsidRPr="003630A9" w:rsidRDefault="003630A9" w:rsidP="003630A9">
      <w:pPr>
        <w:spacing w:after="120" w:line="360" w:lineRule="auto"/>
        <w:ind w:firstLine="708"/>
        <w:jc w:val="both"/>
        <w:rPr>
          <w:rFonts w:ascii="Arial" w:hAnsi="Arial" w:cs="Arial"/>
          <w:sz w:val="22"/>
          <w:szCs w:val="22"/>
        </w:rPr>
      </w:pPr>
      <w:r w:rsidRPr="003630A9">
        <w:rPr>
          <w:rFonts w:ascii="Arial" w:hAnsi="Arial" w:cs="Arial"/>
          <w:sz w:val="22"/>
          <w:szCs w:val="22"/>
        </w:rPr>
        <w:t xml:space="preserve">Na temelju analize organizacije Gradska tržnica Daruvar d.o.o., jasno je da postoji nekoliko nedostataka u poslovanju i okolišu u kojem djeluje. Iako se poslovanje organizacije temelji na pružanju ključnih usluga za zajednicu Daruvara, uključujući iznajmljivanje prodajnih mjesta na tržnici, upravljanje gradskim parkingom, vođenje teniskih terena i ugostiteljske usluge, analiza postojećeg stanja otkriva brojne izazove i prilike. </w:t>
      </w:r>
    </w:p>
    <w:p w14:paraId="19AECB4E" w14:textId="77777777" w:rsidR="003630A9" w:rsidRPr="003630A9" w:rsidRDefault="003630A9" w:rsidP="003630A9">
      <w:pPr>
        <w:spacing w:after="120" w:line="360" w:lineRule="auto"/>
        <w:ind w:firstLine="708"/>
        <w:jc w:val="both"/>
        <w:rPr>
          <w:rFonts w:ascii="Arial" w:hAnsi="Arial" w:cs="Arial"/>
          <w:sz w:val="22"/>
          <w:szCs w:val="22"/>
        </w:rPr>
      </w:pPr>
      <w:r w:rsidRPr="003630A9">
        <w:rPr>
          <w:rFonts w:ascii="Arial" w:hAnsi="Arial" w:cs="Arial"/>
          <w:sz w:val="22"/>
          <w:szCs w:val="22"/>
        </w:rPr>
        <w:t>Ti nedostatci zahtijevaju rješenje kroz digitalnu transformaciju kako bi se unaprijedila usluga i povećala konkurentska prednost. Najvažniji nedostaci uključuju nezadovoljstvo korisnika usluga parkinga, to jest, nepostojanje mogućnosti rezervacije parkirnih mjesta te zastarjeli način plaćanja parkirnih karata.</w:t>
      </w:r>
    </w:p>
    <w:p w14:paraId="4145C427" w14:textId="1C024547" w:rsidR="003630A9" w:rsidRPr="003630A9" w:rsidRDefault="003630A9" w:rsidP="003630A9">
      <w:pPr>
        <w:spacing w:after="120" w:line="360" w:lineRule="auto"/>
        <w:ind w:firstLine="708"/>
        <w:jc w:val="both"/>
        <w:rPr>
          <w:rFonts w:ascii="Arial" w:hAnsi="Arial" w:cs="Arial"/>
          <w:sz w:val="22"/>
          <w:szCs w:val="22"/>
        </w:rPr>
      </w:pPr>
      <w:r w:rsidRPr="003630A9">
        <w:rPr>
          <w:rFonts w:ascii="Arial" w:hAnsi="Arial" w:cs="Arial"/>
          <w:sz w:val="22"/>
          <w:szCs w:val="22"/>
        </w:rPr>
        <w:t>Prepoznate su prilike za unaprjeđenje poslovnog modela i procesa putem tehnoloških inovacija, pri čemu se najveći naglasak stavlja na razvoj mobilne aplikacije</w:t>
      </w:r>
      <w:r w:rsidR="00FA575D">
        <w:rPr>
          <w:rFonts w:ascii="Arial" w:hAnsi="Arial" w:cs="Arial"/>
          <w:sz w:val="22"/>
          <w:szCs w:val="22"/>
        </w:rPr>
        <w:t xml:space="preserve"> te uvođenje </w:t>
      </w:r>
      <w:proofErr w:type="spellStart"/>
      <w:r w:rsidR="00FA575D">
        <w:rPr>
          <w:rFonts w:ascii="Arial" w:hAnsi="Arial" w:cs="Arial"/>
          <w:sz w:val="22"/>
          <w:szCs w:val="22"/>
        </w:rPr>
        <w:t>IoT</w:t>
      </w:r>
      <w:proofErr w:type="spellEnd"/>
      <w:r w:rsidR="00FA575D">
        <w:rPr>
          <w:rFonts w:ascii="Arial" w:hAnsi="Arial" w:cs="Arial"/>
          <w:sz w:val="22"/>
          <w:szCs w:val="22"/>
        </w:rPr>
        <w:t xml:space="preserve"> tehnologije</w:t>
      </w:r>
      <w:r w:rsidRPr="003630A9">
        <w:rPr>
          <w:rFonts w:ascii="Arial" w:hAnsi="Arial" w:cs="Arial"/>
          <w:sz w:val="22"/>
          <w:szCs w:val="22"/>
        </w:rPr>
        <w:t>. Uvođenje mobilne aplikacije</w:t>
      </w:r>
      <w:r w:rsidR="00177B3B">
        <w:rPr>
          <w:rFonts w:ascii="Arial" w:hAnsi="Arial" w:cs="Arial"/>
          <w:sz w:val="22"/>
          <w:szCs w:val="22"/>
        </w:rPr>
        <w:t xml:space="preserve"> te </w:t>
      </w:r>
      <w:proofErr w:type="spellStart"/>
      <w:r w:rsidR="00177B3B">
        <w:rPr>
          <w:rFonts w:ascii="Arial" w:hAnsi="Arial" w:cs="Arial"/>
          <w:sz w:val="22"/>
          <w:szCs w:val="22"/>
        </w:rPr>
        <w:t>IoT</w:t>
      </w:r>
      <w:proofErr w:type="spellEnd"/>
      <w:r w:rsidR="00177B3B">
        <w:rPr>
          <w:rFonts w:ascii="Arial" w:hAnsi="Arial" w:cs="Arial"/>
          <w:sz w:val="22"/>
          <w:szCs w:val="22"/>
        </w:rPr>
        <w:t xml:space="preserve"> senzora i barijera</w:t>
      </w:r>
      <w:r w:rsidRPr="003630A9">
        <w:rPr>
          <w:rFonts w:ascii="Arial" w:hAnsi="Arial" w:cs="Arial"/>
          <w:sz w:val="22"/>
          <w:szCs w:val="22"/>
        </w:rPr>
        <w:t xml:space="preserve"> omogućilo bi korisnicima pregled broja slobodnih parkirnih mjesta u realnom vremenu, pristup karti sa označenim slobodnim mjestima, rezervaciju parkirnih mjesta i jednostavno plaćanje parkirnih karata putem mobilnih uređaja. Ova inovacija ne samo da bi poboljšala korisničko iskustvo</w:t>
      </w:r>
      <w:r w:rsidR="000F385E">
        <w:rPr>
          <w:rFonts w:ascii="Arial" w:hAnsi="Arial" w:cs="Arial"/>
          <w:sz w:val="22"/>
          <w:szCs w:val="22"/>
        </w:rPr>
        <w:t>,</w:t>
      </w:r>
      <w:r w:rsidRPr="003630A9">
        <w:rPr>
          <w:rFonts w:ascii="Arial" w:hAnsi="Arial" w:cs="Arial"/>
          <w:sz w:val="22"/>
          <w:szCs w:val="22"/>
        </w:rPr>
        <w:t xml:space="preserve"> već bi  omogućila poduzeću praćenje prometa i naplate u stvarnom vremenu.</w:t>
      </w:r>
    </w:p>
    <w:p w14:paraId="214DFC9B" w14:textId="4599F0C9" w:rsidR="00AD4860" w:rsidRDefault="003630A9" w:rsidP="003630A9">
      <w:pPr>
        <w:spacing w:after="120" w:line="360" w:lineRule="auto"/>
        <w:ind w:firstLine="708"/>
        <w:jc w:val="both"/>
        <w:rPr>
          <w:rFonts w:ascii="Arial" w:hAnsi="Arial" w:cs="Arial"/>
          <w:sz w:val="22"/>
          <w:szCs w:val="22"/>
        </w:rPr>
      </w:pPr>
      <w:r w:rsidRPr="003630A9">
        <w:rPr>
          <w:rFonts w:ascii="Arial" w:hAnsi="Arial" w:cs="Arial"/>
          <w:sz w:val="22"/>
          <w:szCs w:val="22"/>
        </w:rPr>
        <w:t>Zaključno, Gradska tržnica Daruvar d.o.o. ima priliku unaprijediti svoje poslovanje kroz digitalnu transformaciju putem razvoja mobilne aplikacije. Ovo će pomoći da ostanu konkurentni, osiguraju održiv prihod i doprinesu boljoj kvaliteti života u Daruvaru. Digitalna transformacija postaje ključna za budući uspjeh organizacije i bolju uslugu građanima Daruvara.</w:t>
      </w:r>
    </w:p>
    <w:p w14:paraId="7C9A33BB" w14:textId="34CFE6CE" w:rsidR="0049168A" w:rsidRPr="00AD4860" w:rsidRDefault="00AD4860" w:rsidP="00AD4860">
      <w:pPr>
        <w:spacing w:after="200" w:line="276" w:lineRule="auto"/>
        <w:rPr>
          <w:rFonts w:ascii="Arial" w:hAnsi="Arial" w:cs="Arial"/>
          <w:sz w:val="22"/>
          <w:szCs w:val="22"/>
        </w:rPr>
      </w:pPr>
      <w:r>
        <w:rPr>
          <w:rFonts w:ascii="Arial" w:hAnsi="Arial" w:cs="Arial"/>
          <w:sz w:val="22"/>
          <w:szCs w:val="22"/>
        </w:rPr>
        <w:br w:type="page"/>
      </w:r>
    </w:p>
    <w:p w14:paraId="42BF8425" w14:textId="77777777" w:rsidR="00A026CD" w:rsidRPr="002013BC" w:rsidRDefault="00250F31" w:rsidP="00CC6E6E">
      <w:pPr>
        <w:pStyle w:val="FOINaslov1"/>
        <w:numPr>
          <w:ilvl w:val="0"/>
          <w:numId w:val="0"/>
        </w:numPr>
      </w:pPr>
      <w:bookmarkStart w:id="51" w:name="_Toc155289605"/>
      <w:r w:rsidRPr="002013BC">
        <w:lastRenderedPageBreak/>
        <w:t>Popis l</w:t>
      </w:r>
      <w:r w:rsidR="006427BF" w:rsidRPr="002013BC">
        <w:t>iteratur</w:t>
      </w:r>
      <w:r w:rsidR="00E74A93">
        <w:t>e</w:t>
      </w:r>
      <w:bookmarkEnd w:id="51"/>
    </w:p>
    <w:p w14:paraId="1058E4B0" w14:textId="77777777" w:rsidR="00174A84" w:rsidRDefault="0061511A" w:rsidP="00174A84">
      <w:pPr>
        <w:pStyle w:val="NormalWeb"/>
        <w:spacing w:after="120" w:line="360" w:lineRule="auto"/>
        <w:jc w:val="both"/>
        <w:textAlignment w:val="baseline"/>
        <w:rPr>
          <w:rFonts w:ascii="Arial" w:hAnsi="Arial" w:cs="Arial"/>
          <w:sz w:val="22"/>
          <w:szCs w:val="22"/>
        </w:rPr>
      </w:pPr>
      <w:r w:rsidRPr="0061511A">
        <w:rPr>
          <w:rFonts w:ascii="Arial" w:hAnsi="Arial" w:cs="Arial"/>
          <w:sz w:val="22"/>
          <w:szCs w:val="22"/>
        </w:rPr>
        <w:t>Ferris, R. (2023</w:t>
      </w:r>
      <w:r w:rsidR="00174A84">
        <w:rPr>
          <w:rFonts w:ascii="Arial" w:hAnsi="Arial" w:cs="Arial"/>
          <w:sz w:val="22"/>
          <w:szCs w:val="22"/>
        </w:rPr>
        <w:t>.</w:t>
      </w:r>
      <w:r w:rsidRPr="0061511A">
        <w:rPr>
          <w:rFonts w:ascii="Arial" w:hAnsi="Arial" w:cs="Arial"/>
          <w:sz w:val="22"/>
          <w:szCs w:val="22"/>
        </w:rPr>
        <w:t>). How the $8 billion parking industry is evolving to stay alive. CNBC. Preuzeto</w:t>
      </w:r>
      <w:r w:rsidR="007E5D57">
        <w:rPr>
          <w:rFonts w:ascii="Arial" w:hAnsi="Arial" w:cs="Arial"/>
          <w:sz w:val="22"/>
          <w:szCs w:val="22"/>
        </w:rPr>
        <w:t xml:space="preserve"> </w:t>
      </w:r>
      <w:r w:rsidR="007E5D57" w:rsidRPr="0061511A">
        <w:rPr>
          <w:rFonts w:ascii="Arial" w:hAnsi="Arial" w:cs="Arial"/>
          <w:sz w:val="22"/>
          <w:szCs w:val="22"/>
        </w:rPr>
        <w:t>18.10.2023.</w:t>
      </w:r>
      <w:r w:rsidRPr="0061511A">
        <w:rPr>
          <w:rFonts w:ascii="Arial" w:hAnsi="Arial" w:cs="Arial"/>
          <w:sz w:val="22"/>
          <w:szCs w:val="22"/>
        </w:rPr>
        <w:t xml:space="preserve"> s</w:t>
      </w:r>
      <w:r w:rsidR="007E5D57">
        <w:rPr>
          <w:rFonts w:ascii="Arial" w:hAnsi="Arial" w:cs="Arial"/>
          <w:sz w:val="22"/>
          <w:szCs w:val="22"/>
        </w:rPr>
        <w:t>:</w:t>
      </w:r>
      <w:r w:rsidRPr="0061511A">
        <w:rPr>
          <w:rFonts w:ascii="Arial" w:hAnsi="Arial" w:cs="Arial"/>
          <w:sz w:val="22"/>
          <w:szCs w:val="22"/>
        </w:rPr>
        <w:t xml:space="preserve"> </w:t>
      </w:r>
      <w:hyperlink r:id="rId23" w:history="1">
        <w:r w:rsidR="007E5D57" w:rsidRPr="002A54C4">
          <w:rPr>
            <w:rStyle w:val="Hyperlink"/>
            <w:rFonts w:ascii="Arial" w:hAnsi="Arial" w:cs="Arial"/>
            <w:sz w:val="22"/>
            <w:szCs w:val="22"/>
          </w:rPr>
          <w:t>https://www.cnbc.com/2023/05/06/how-the-8-billion-parking-industry-is-evolving-to-stay-alive.html</w:t>
        </w:r>
      </w:hyperlink>
      <w:r w:rsidR="00174A84" w:rsidRPr="00174A84">
        <w:rPr>
          <w:rFonts w:ascii="Arial" w:hAnsi="Arial" w:cs="Arial"/>
          <w:sz w:val="22"/>
          <w:szCs w:val="22"/>
        </w:rPr>
        <w:t xml:space="preserve"> </w:t>
      </w:r>
    </w:p>
    <w:p w14:paraId="6C0BFEF4" w14:textId="374758BB" w:rsidR="00957E8A" w:rsidRDefault="00174A84" w:rsidP="00957E8A">
      <w:pPr>
        <w:pStyle w:val="NormalWeb"/>
        <w:spacing w:before="0" w:beforeAutospacing="0" w:after="120" w:afterAutospacing="0" w:line="360" w:lineRule="auto"/>
        <w:jc w:val="both"/>
        <w:textAlignment w:val="baseline"/>
        <w:rPr>
          <w:rFonts w:ascii="Arial" w:hAnsi="Arial" w:cs="Arial"/>
          <w:sz w:val="22"/>
          <w:szCs w:val="22"/>
        </w:rPr>
      </w:pPr>
      <w:r>
        <w:rPr>
          <w:rFonts w:ascii="Arial" w:hAnsi="Arial" w:cs="Arial"/>
          <w:sz w:val="22"/>
          <w:szCs w:val="22"/>
        </w:rPr>
        <w:t>Gradska tržnica Daruvar (bez dat.)</w:t>
      </w:r>
      <w:r w:rsidR="00957E8A">
        <w:rPr>
          <w:rFonts w:ascii="Arial" w:hAnsi="Arial" w:cs="Arial"/>
          <w:sz w:val="22"/>
          <w:szCs w:val="22"/>
        </w:rPr>
        <w:t xml:space="preserve">. </w:t>
      </w:r>
      <w:r w:rsidR="00957E8A" w:rsidRPr="00957E8A">
        <w:rPr>
          <w:rFonts w:ascii="Arial" w:hAnsi="Arial" w:cs="Arial"/>
          <w:i/>
          <w:iCs/>
          <w:sz w:val="22"/>
          <w:szCs w:val="22"/>
        </w:rPr>
        <w:t>trznica-daruvar.com</w:t>
      </w:r>
      <w:r>
        <w:rPr>
          <w:rFonts w:ascii="Arial" w:hAnsi="Arial" w:cs="Arial"/>
          <w:sz w:val="22"/>
          <w:szCs w:val="22"/>
        </w:rPr>
        <w:t xml:space="preserve"> </w:t>
      </w:r>
      <w:r w:rsidRPr="0061511A">
        <w:rPr>
          <w:rFonts w:ascii="Arial" w:hAnsi="Arial" w:cs="Arial"/>
          <w:sz w:val="22"/>
          <w:szCs w:val="22"/>
        </w:rPr>
        <w:t>Preuzeto</w:t>
      </w:r>
      <w:r>
        <w:rPr>
          <w:rFonts w:ascii="Arial" w:hAnsi="Arial" w:cs="Arial"/>
          <w:sz w:val="22"/>
          <w:szCs w:val="22"/>
        </w:rPr>
        <w:t xml:space="preserve"> </w:t>
      </w:r>
      <w:r w:rsidRPr="0061511A">
        <w:rPr>
          <w:rFonts w:ascii="Arial" w:hAnsi="Arial" w:cs="Arial"/>
          <w:sz w:val="22"/>
          <w:szCs w:val="22"/>
        </w:rPr>
        <w:t>1</w:t>
      </w:r>
      <w:r>
        <w:rPr>
          <w:rFonts w:ascii="Arial" w:hAnsi="Arial" w:cs="Arial"/>
          <w:sz w:val="22"/>
          <w:szCs w:val="22"/>
        </w:rPr>
        <w:t>5</w:t>
      </w:r>
      <w:r w:rsidRPr="0061511A">
        <w:rPr>
          <w:rFonts w:ascii="Arial" w:hAnsi="Arial" w:cs="Arial"/>
          <w:sz w:val="22"/>
          <w:szCs w:val="22"/>
        </w:rPr>
        <w:t>.10.2023. s</w:t>
      </w:r>
      <w:r>
        <w:rPr>
          <w:rFonts w:ascii="Arial" w:hAnsi="Arial" w:cs="Arial"/>
          <w:sz w:val="22"/>
          <w:szCs w:val="22"/>
        </w:rPr>
        <w:t>:</w:t>
      </w:r>
      <w:r w:rsidRPr="0061511A">
        <w:rPr>
          <w:rFonts w:ascii="Arial" w:hAnsi="Arial" w:cs="Arial"/>
          <w:sz w:val="22"/>
          <w:szCs w:val="22"/>
        </w:rPr>
        <w:t xml:space="preserve"> </w:t>
      </w:r>
      <w:hyperlink r:id="rId24" w:history="1">
        <w:r w:rsidR="00957E8A" w:rsidRPr="002A54C4">
          <w:rPr>
            <w:rStyle w:val="Hyperlink"/>
            <w:rFonts w:ascii="Arial" w:hAnsi="Arial" w:cs="Arial"/>
            <w:sz w:val="22"/>
            <w:szCs w:val="22"/>
          </w:rPr>
          <w:t>https://trznica-daruvar.com/</w:t>
        </w:r>
      </w:hyperlink>
    </w:p>
    <w:p w14:paraId="086BE974" w14:textId="5DA54F17" w:rsidR="00957E8A" w:rsidRPr="002013BC" w:rsidRDefault="00957E8A" w:rsidP="00957E8A">
      <w:pPr>
        <w:pStyle w:val="NormalWeb"/>
        <w:spacing w:before="0" w:beforeAutospacing="0" w:after="120" w:afterAutospacing="0" w:line="360" w:lineRule="auto"/>
        <w:jc w:val="both"/>
        <w:textAlignment w:val="baseline"/>
        <w:rPr>
          <w:rFonts w:ascii="Arial" w:hAnsi="Arial" w:cs="Arial"/>
        </w:rPr>
      </w:pPr>
      <w:r w:rsidRPr="007E5D57">
        <w:rPr>
          <w:rFonts w:ascii="Arial" w:hAnsi="Arial" w:cs="Arial"/>
          <w:sz w:val="22"/>
          <w:szCs w:val="22"/>
        </w:rPr>
        <w:t>Mordor Intelligence.</w:t>
      </w:r>
      <w:r>
        <w:rPr>
          <w:rFonts w:ascii="Arial" w:hAnsi="Arial" w:cs="Arial"/>
          <w:sz w:val="22"/>
          <w:szCs w:val="22"/>
        </w:rPr>
        <w:t xml:space="preserve"> [Slika]</w:t>
      </w:r>
      <w:r w:rsidRPr="007E5D57">
        <w:rPr>
          <w:rFonts w:ascii="Arial" w:hAnsi="Arial" w:cs="Arial"/>
          <w:sz w:val="22"/>
          <w:szCs w:val="22"/>
        </w:rPr>
        <w:t xml:space="preserve"> (2023). Europe Smart Parking Market Size &amp; Share Analysis - Growth Trends &amp; Forecasts (2023 - 2028). Preuzeto 18.10.2023 s: </w:t>
      </w:r>
      <w:hyperlink r:id="rId25" w:history="1">
        <w:r w:rsidRPr="007E5D57">
          <w:rPr>
            <w:rStyle w:val="Hyperlink"/>
            <w:rFonts w:ascii="Arial" w:hAnsi="Arial" w:cs="Arial"/>
            <w:sz w:val="22"/>
            <w:szCs w:val="22"/>
          </w:rPr>
          <w:t>https://www.mordorintelligence.com/industry-reports/europe-smart-parking-market</w:t>
        </w:r>
      </w:hyperlink>
    </w:p>
    <w:p w14:paraId="4A32729C" w14:textId="0F3AF6C0" w:rsidR="0061511A" w:rsidRDefault="0061511A" w:rsidP="0061511A">
      <w:pPr>
        <w:pStyle w:val="NormalWeb"/>
        <w:spacing w:before="0" w:beforeAutospacing="0" w:after="120" w:afterAutospacing="0" w:line="360" w:lineRule="auto"/>
        <w:jc w:val="both"/>
        <w:textAlignment w:val="baseline"/>
        <w:rPr>
          <w:rFonts w:ascii="Arial" w:hAnsi="Arial" w:cs="Arial"/>
          <w:sz w:val="22"/>
          <w:szCs w:val="22"/>
        </w:rPr>
      </w:pPr>
      <w:r w:rsidRPr="0061511A">
        <w:rPr>
          <w:rFonts w:ascii="Arial" w:hAnsi="Arial" w:cs="Arial"/>
          <w:sz w:val="22"/>
          <w:szCs w:val="22"/>
        </w:rPr>
        <w:t xml:space="preserve">Mordor Intelligence. (2023). Europe Smart Parking Market Size &amp; Share Analysis - Growth Trends &amp; Forecasts (2023 - 2028). </w:t>
      </w:r>
      <w:r w:rsidR="007E5D57">
        <w:rPr>
          <w:rFonts w:ascii="Arial" w:hAnsi="Arial" w:cs="Arial"/>
          <w:sz w:val="22"/>
          <w:szCs w:val="22"/>
        </w:rPr>
        <w:t>Preuzeto</w:t>
      </w:r>
      <w:r w:rsidRPr="0061511A">
        <w:rPr>
          <w:rFonts w:ascii="Arial" w:hAnsi="Arial" w:cs="Arial"/>
          <w:sz w:val="22"/>
          <w:szCs w:val="22"/>
        </w:rPr>
        <w:t xml:space="preserve"> </w:t>
      </w:r>
      <w:r w:rsidR="007E5D57" w:rsidRPr="0061511A">
        <w:rPr>
          <w:rFonts w:ascii="Arial" w:hAnsi="Arial" w:cs="Arial"/>
          <w:sz w:val="22"/>
          <w:szCs w:val="22"/>
        </w:rPr>
        <w:t>18.10.2023.</w:t>
      </w:r>
      <w:r w:rsidR="007E5D57">
        <w:rPr>
          <w:rFonts w:ascii="Arial" w:hAnsi="Arial" w:cs="Arial"/>
          <w:sz w:val="22"/>
          <w:szCs w:val="22"/>
        </w:rPr>
        <w:t xml:space="preserve"> </w:t>
      </w:r>
      <w:r w:rsidRPr="0061511A">
        <w:rPr>
          <w:rFonts w:ascii="Arial" w:hAnsi="Arial" w:cs="Arial"/>
          <w:sz w:val="22"/>
          <w:szCs w:val="22"/>
        </w:rPr>
        <w:t>s</w:t>
      </w:r>
      <w:r w:rsidR="007E5D57">
        <w:rPr>
          <w:rFonts w:ascii="Arial" w:hAnsi="Arial" w:cs="Arial"/>
          <w:sz w:val="22"/>
          <w:szCs w:val="22"/>
        </w:rPr>
        <w:t>:</w:t>
      </w:r>
      <w:r w:rsidRPr="0061511A">
        <w:rPr>
          <w:rFonts w:ascii="Arial" w:hAnsi="Arial" w:cs="Arial"/>
          <w:sz w:val="22"/>
          <w:szCs w:val="22"/>
        </w:rPr>
        <w:t xml:space="preserve"> </w:t>
      </w:r>
      <w:hyperlink r:id="rId26" w:history="1">
        <w:r w:rsidR="007E5D57" w:rsidRPr="002A54C4">
          <w:rPr>
            <w:rStyle w:val="Hyperlink"/>
            <w:rFonts w:ascii="Arial" w:hAnsi="Arial" w:cs="Arial"/>
            <w:sz w:val="22"/>
            <w:szCs w:val="22"/>
          </w:rPr>
          <w:t>https://www.mordorintelligence.com/industry-reports/europe-smart-parking-market</w:t>
        </w:r>
      </w:hyperlink>
    </w:p>
    <w:p w14:paraId="1D5D560E" w14:textId="386989E9" w:rsidR="00174A84" w:rsidRDefault="00174A84" w:rsidP="0061511A">
      <w:pPr>
        <w:pStyle w:val="NormalWeb"/>
        <w:spacing w:before="0" w:beforeAutospacing="0" w:after="120" w:afterAutospacing="0" w:line="360" w:lineRule="auto"/>
        <w:jc w:val="both"/>
        <w:textAlignment w:val="baseline"/>
        <w:rPr>
          <w:rFonts w:ascii="Arial" w:hAnsi="Arial" w:cs="Arial"/>
          <w:sz w:val="22"/>
          <w:szCs w:val="22"/>
        </w:rPr>
      </w:pPr>
      <w:r w:rsidRPr="00174A84">
        <w:rPr>
          <w:rFonts w:ascii="Arial" w:hAnsi="Arial" w:cs="Arial"/>
          <w:sz w:val="22"/>
          <w:szCs w:val="22"/>
        </w:rPr>
        <w:t>PESTLE analizom do kvalitetne poslovne strategije (2.12.2021.)</w:t>
      </w:r>
      <w:r>
        <w:rPr>
          <w:rFonts w:ascii="Arial" w:hAnsi="Arial" w:cs="Arial"/>
          <w:sz w:val="22"/>
          <w:szCs w:val="22"/>
        </w:rPr>
        <w:t>.</w:t>
      </w:r>
      <w:r w:rsidRPr="00174A84">
        <w:rPr>
          <w:rFonts w:ascii="Arial" w:hAnsi="Arial" w:cs="Arial"/>
          <w:sz w:val="22"/>
          <w:szCs w:val="22"/>
        </w:rPr>
        <w:t xml:space="preserve"> </w:t>
      </w:r>
      <w:r w:rsidRPr="00174A84">
        <w:rPr>
          <w:rFonts w:ascii="Arial" w:hAnsi="Arial" w:cs="Arial"/>
          <w:i/>
          <w:iCs/>
          <w:sz w:val="22"/>
          <w:szCs w:val="22"/>
        </w:rPr>
        <w:t>pisalica.com</w:t>
      </w:r>
      <w:r>
        <w:rPr>
          <w:rFonts w:ascii="Arial" w:hAnsi="Arial" w:cs="Arial"/>
          <w:sz w:val="22"/>
          <w:szCs w:val="22"/>
        </w:rPr>
        <w:t>.</w:t>
      </w:r>
      <w:r w:rsidRPr="00174A84">
        <w:rPr>
          <w:rFonts w:ascii="Arial" w:hAnsi="Arial" w:cs="Arial"/>
          <w:sz w:val="22"/>
          <w:szCs w:val="22"/>
        </w:rPr>
        <w:t xml:space="preserve"> </w:t>
      </w:r>
      <w:r>
        <w:rPr>
          <w:rFonts w:ascii="Arial" w:hAnsi="Arial" w:cs="Arial"/>
          <w:sz w:val="22"/>
          <w:szCs w:val="22"/>
        </w:rPr>
        <w:t>P</w:t>
      </w:r>
      <w:r w:rsidRPr="00174A84">
        <w:rPr>
          <w:rFonts w:ascii="Arial" w:hAnsi="Arial" w:cs="Arial"/>
          <w:sz w:val="22"/>
          <w:szCs w:val="22"/>
        </w:rPr>
        <w:t>reuzeto 30.10.2023. s:</w:t>
      </w:r>
      <w:r>
        <w:rPr>
          <w:rFonts w:ascii="Arial" w:hAnsi="Arial" w:cs="Arial"/>
          <w:sz w:val="22"/>
          <w:szCs w:val="22"/>
        </w:rPr>
        <w:t xml:space="preserve"> </w:t>
      </w:r>
      <w:hyperlink r:id="rId27" w:history="1">
        <w:r w:rsidRPr="002A54C4">
          <w:rPr>
            <w:rStyle w:val="Hyperlink"/>
            <w:rFonts w:ascii="Arial" w:hAnsi="Arial" w:cs="Arial"/>
            <w:sz w:val="22"/>
            <w:szCs w:val="22"/>
          </w:rPr>
          <w:t>https://pisalica.com/pestle-analiza/</w:t>
        </w:r>
      </w:hyperlink>
    </w:p>
    <w:p w14:paraId="52BD6655" w14:textId="20B4C56F" w:rsidR="00F760BE" w:rsidRDefault="00F760BE" w:rsidP="00F760BE">
      <w:pPr>
        <w:pStyle w:val="NormalWeb"/>
        <w:spacing w:after="120" w:line="360" w:lineRule="auto"/>
        <w:jc w:val="both"/>
        <w:textAlignment w:val="baseline"/>
        <w:rPr>
          <w:rFonts w:ascii="Arial" w:hAnsi="Arial" w:cs="Arial"/>
          <w:sz w:val="22"/>
          <w:szCs w:val="22"/>
        </w:rPr>
      </w:pPr>
      <w:r w:rsidRPr="00F760BE">
        <w:rPr>
          <w:rFonts w:ascii="Arial" w:hAnsi="Arial" w:cs="Arial"/>
          <w:sz w:val="22"/>
          <w:szCs w:val="22"/>
        </w:rPr>
        <w:t>Pilat, M. (2023). Projekti dizajna i redizajna organizacije (Završni rad). Varaždin: Sveučilište u Zagrebu, Fakultet organizacije i informatike. Preuzeto</w:t>
      </w:r>
      <w:r>
        <w:rPr>
          <w:rFonts w:ascii="Arial" w:hAnsi="Arial" w:cs="Arial"/>
          <w:sz w:val="22"/>
          <w:szCs w:val="22"/>
        </w:rPr>
        <w:t xml:space="preserve"> 24</w:t>
      </w:r>
      <w:r w:rsidRPr="0061511A">
        <w:rPr>
          <w:rFonts w:ascii="Arial" w:hAnsi="Arial" w:cs="Arial"/>
          <w:sz w:val="22"/>
          <w:szCs w:val="22"/>
        </w:rPr>
        <w:t>.10.2023</w:t>
      </w:r>
      <w:r w:rsidRPr="00F760BE">
        <w:rPr>
          <w:rFonts w:ascii="Arial" w:hAnsi="Arial" w:cs="Arial"/>
          <w:sz w:val="22"/>
          <w:szCs w:val="22"/>
        </w:rPr>
        <w:t xml:space="preserve"> s </w:t>
      </w:r>
      <w:hyperlink r:id="rId28" w:history="1">
        <w:r w:rsidRPr="002A54C4">
          <w:rPr>
            <w:rStyle w:val="Hyperlink"/>
            <w:rFonts w:ascii="Arial" w:hAnsi="Arial" w:cs="Arial"/>
            <w:sz w:val="22"/>
            <w:szCs w:val="22"/>
          </w:rPr>
          <w:t>https://urn.nsk.hr/urn:nbn:hr:211:510862</w:t>
        </w:r>
      </w:hyperlink>
    </w:p>
    <w:p w14:paraId="67BC3744" w14:textId="294860F6" w:rsidR="0061511A" w:rsidRDefault="0061511A" w:rsidP="0061511A">
      <w:pPr>
        <w:pStyle w:val="NormalWeb"/>
        <w:spacing w:after="120" w:line="360" w:lineRule="auto"/>
        <w:jc w:val="both"/>
        <w:textAlignment w:val="baseline"/>
        <w:rPr>
          <w:rFonts w:ascii="Arial" w:hAnsi="Arial" w:cs="Arial"/>
          <w:sz w:val="22"/>
          <w:szCs w:val="22"/>
        </w:rPr>
      </w:pPr>
      <w:r w:rsidRPr="0061511A">
        <w:rPr>
          <w:rFonts w:ascii="Arial" w:hAnsi="Arial" w:cs="Arial"/>
          <w:sz w:val="22"/>
          <w:szCs w:val="22"/>
        </w:rPr>
        <w:t>Precedence Research. (</w:t>
      </w:r>
      <w:r w:rsidR="00174A84">
        <w:rPr>
          <w:rFonts w:ascii="Arial" w:hAnsi="Arial" w:cs="Arial"/>
          <w:sz w:val="22"/>
          <w:szCs w:val="22"/>
        </w:rPr>
        <w:t>bez dat.</w:t>
      </w:r>
      <w:r w:rsidRPr="0061511A">
        <w:rPr>
          <w:rFonts w:ascii="Arial" w:hAnsi="Arial" w:cs="Arial"/>
          <w:sz w:val="22"/>
          <w:szCs w:val="22"/>
        </w:rPr>
        <w:t>). Parking Management Market Size To Touch USD 12.91 Bn By 2032. Preuzeto</w:t>
      </w:r>
      <w:r w:rsidR="007E5D57">
        <w:rPr>
          <w:rFonts w:ascii="Arial" w:hAnsi="Arial" w:cs="Arial"/>
          <w:sz w:val="22"/>
          <w:szCs w:val="22"/>
        </w:rPr>
        <w:t xml:space="preserve"> </w:t>
      </w:r>
      <w:r w:rsidR="007E5D57" w:rsidRPr="0061511A">
        <w:rPr>
          <w:rFonts w:ascii="Arial" w:hAnsi="Arial" w:cs="Arial"/>
          <w:sz w:val="22"/>
          <w:szCs w:val="22"/>
        </w:rPr>
        <w:t>18.10.2023.</w:t>
      </w:r>
      <w:r w:rsidRPr="0061511A">
        <w:rPr>
          <w:rFonts w:ascii="Arial" w:hAnsi="Arial" w:cs="Arial"/>
          <w:sz w:val="22"/>
          <w:szCs w:val="22"/>
        </w:rPr>
        <w:t xml:space="preserve"> s</w:t>
      </w:r>
      <w:r w:rsidR="007E5D57">
        <w:rPr>
          <w:rFonts w:ascii="Arial" w:hAnsi="Arial" w:cs="Arial"/>
          <w:sz w:val="22"/>
          <w:szCs w:val="22"/>
        </w:rPr>
        <w:t>:</w:t>
      </w:r>
      <w:r w:rsidRPr="0061511A">
        <w:rPr>
          <w:rFonts w:ascii="Arial" w:hAnsi="Arial" w:cs="Arial"/>
          <w:sz w:val="22"/>
          <w:szCs w:val="22"/>
        </w:rPr>
        <w:t xml:space="preserve"> </w:t>
      </w:r>
      <w:hyperlink r:id="rId29" w:history="1">
        <w:r w:rsidR="007E5D57" w:rsidRPr="002A54C4">
          <w:rPr>
            <w:rStyle w:val="Hyperlink"/>
            <w:rFonts w:ascii="Arial" w:hAnsi="Arial" w:cs="Arial"/>
            <w:sz w:val="22"/>
            <w:szCs w:val="22"/>
          </w:rPr>
          <w:t>https://www.precedenceresearch.com/parking-management-market</w:t>
        </w:r>
      </w:hyperlink>
    </w:p>
    <w:p w14:paraId="6B23BAA3" w14:textId="77777777" w:rsidR="00957E8A" w:rsidRDefault="00957E8A" w:rsidP="00957E8A">
      <w:pPr>
        <w:pStyle w:val="NormalWeb"/>
        <w:spacing w:after="120" w:line="360" w:lineRule="auto"/>
        <w:jc w:val="both"/>
        <w:textAlignment w:val="baseline"/>
        <w:rPr>
          <w:rFonts w:ascii="Arial" w:hAnsi="Arial" w:cs="Arial"/>
          <w:sz w:val="22"/>
          <w:szCs w:val="22"/>
        </w:rPr>
      </w:pPr>
      <w:r w:rsidRPr="007E5D57">
        <w:rPr>
          <w:rFonts w:ascii="Arial" w:hAnsi="Arial" w:cs="Arial"/>
          <w:sz w:val="22"/>
          <w:szCs w:val="22"/>
        </w:rPr>
        <w:t>Precedence Research.</w:t>
      </w:r>
      <w:r>
        <w:rPr>
          <w:rFonts w:ascii="Arial" w:hAnsi="Arial" w:cs="Arial"/>
          <w:sz w:val="22"/>
          <w:szCs w:val="22"/>
        </w:rPr>
        <w:t xml:space="preserve"> [Slika]</w:t>
      </w:r>
      <w:r w:rsidRPr="007E5D57">
        <w:rPr>
          <w:rFonts w:ascii="Arial" w:hAnsi="Arial" w:cs="Arial"/>
          <w:sz w:val="22"/>
          <w:szCs w:val="22"/>
        </w:rPr>
        <w:t xml:space="preserve">  (2020). Parking management market size, 2023 to 2032. Preuzeto </w:t>
      </w:r>
      <w:r w:rsidRPr="0061511A">
        <w:rPr>
          <w:rFonts w:ascii="Arial" w:hAnsi="Arial" w:cs="Arial"/>
          <w:sz w:val="22"/>
          <w:szCs w:val="22"/>
        </w:rPr>
        <w:t>18.10.2023</w:t>
      </w:r>
      <w:r w:rsidRPr="007E5D57">
        <w:rPr>
          <w:rFonts w:ascii="Arial" w:hAnsi="Arial" w:cs="Arial"/>
          <w:sz w:val="22"/>
          <w:szCs w:val="22"/>
        </w:rPr>
        <w:t xml:space="preserve"> s: </w:t>
      </w:r>
      <w:hyperlink r:id="rId30" w:history="1">
        <w:r w:rsidRPr="002A54C4">
          <w:rPr>
            <w:rStyle w:val="Hyperlink"/>
            <w:rFonts w:ascii="Arial" w:hAnsi="Arial" w:cs="Arial"/>
            <w:sz w:val="22"/>
            <w:szCs w:val="22"/>
          </w:rPr>
          <w:t>https://www.precedenceresearch.com/parking-management-market</w:t>
        </w:r>
      </w:hyperlink>
    </w:p>
    <w:p w14:paraId="241CB074" w14:textId="06C80752" w:rsidR="00957E8A" w:rsidRDefault="00957E8A" w:rsidP="0061511A">
      <w:pPr>
        <w:pStyle w:val="NormalWeb"/>
        <w:spacing w:after="120" w:line="360" w:lineRule="auto"/>
        <w:jc w:val="both"/>
        <w:textAlignment w:val="baseline"/>
        <w:rPr>
          <w:rFonts w:ascii="Arial" w:hAnsi="Arial" w:cs="Arial"/>
          <w:sz w:val="22"/>
          <w:szCs w:val="22"/>
        </w:rPr>
      </w:pPr>
      <w:r w:rsidRPr="00957E8A">
        <w:rPr>
          <w:rFonts w:ascii="Arial" w:hAnsi="Arial" w:cs="Arial"/>
          <w:sz w:val="22"/>
          <w:szCs w:val="22"/>
        </w:rPr>
        <w:t>Zagrebački holding (bez dat.), zagrebparking.hr, preuzeto 30.10.2023. s:</w:t>
      </w:r>
      <w:r>
        <w:rPr>
          <w:rFonts w:ascii="Arial" w:hAnsi="Arial" w:cs="Arial"/>
          <w:sz w:val="22"/>
          <w:szCs w:val="22"/>
        </w:rPr>
        <w:t xml:space="preserve"> </w:t>
      </w:r>
      <w:hyperlink r:id="rId31" w:history="1">
        <w:r w:rsidRPr="002A54C4">
          <w:rPr>
            <w:rStyle w:val="Hyperlink"/>
            <w:rFonts w:ascii="Arial" w:hAnsi="Arial" w:cs="Arial"/>
            <w:sz w:val="22"/>
            <w:szCs w:val="22"/>
          </w:rPr>
          <w:t>https://www.zagrebparking.hr/informacije/propisi/256</w:t>
        </w:r>
      </w:hyperlink>
    </w:p>
    <w:p w14:paraId="320440F4" w14:textId="77777777" w:rsidR="00957E8A" w:rsidRDefault="00957E8A" w:rsidP="0061511A">
      <w:pPr>
        <w:pStyle w:val="NormalWeb"/>
        <w:spacing w:after="120" w:line="360" w:lineRule="auto"/>
        <w:jc w:val="both"/>
        <w:textAlignment w:val="baseline"/>
        <w:rPr>
          <w:rFonts w:ascii="Arial" w:hAnsi="Arial" w:cs="Arial"/>
          <w:sz w:val="22"/>
          <w:szCs w:val="22"/>
        </w:rPr>
      </w:pPr>
    </w:p>
    <w:p w14:paraId="1654BB89" w14:textId="77777777" w:rsidR="007E5D57" w:rsidRDefault="007E5D57" w:rsidP="0061511A">
      <w:pPr>
        <w:pStyle w:val="NormalWeb"/>
        <w:spacing w:after="120" w:line="360" w:lineRule="auto"/>
        <w:jc w:val="both"/>
        <w:textAlignment w:val="baseline"/>
        <w:rPr>
          <w:rFonts w:ascii="Arial" w:hAnsi="Arial" w:cs="Arial"/>
          <w:sz w:val="22"/>
          <w:szCs w:val="22"/>
        </w:rPr>
      </w:pPr>
    </w:p>
    <w:p w14:paraId="136920C8" w14:textId="77777777" w:rsidR="007E5D57" w:rsidRPr="007E5D57" w:rsidRDefault="007E5D57" w:rsidP="007E5D57">
      <w:pPr>
        <w:pStyle w:val="NormalWeb"/>
        <w:spacing w:before="0" w:beforeAutospacing="0" w:after="120" w:afterAutospacing="0" w:line="360" w:lineRule="auto"/>
        <w:jc w:val="both"/>
        <w:textAlignment w:val="baseline"/>
        <w:rPr>
          <w:rFonts w:ascii="Arial" w:hAnsi="Arial" w:cs="Arial"/>
          <w:sz w:val="20"/>
          <w:szCs w:val="20"/>
        </w:rPr>
      </w:pPr>
    </w:p>
    <w:p w14:paraId="248826D8" w14:textId="77777777" w:rsidR="00E74A93" w:rsidRDefault="00E74A93">
      <w:pPr>
        <w:spacing w:after="200" w:line="276" w:lineRule="auto"/>
        <w:rPr>
          <w:rFonts w:ascii="Arial" w:hAnsi="Arial" w:cs="Arial"/>
        </w:rPr>
      </w:pPr>
      <w:r>
        <w:rPr>
          <w:rFonts w:ascii="Arial" w:hAnsi="Arial" w:cs="Arial"/>
        </w:rPr>
        <w:br w:type="page"/>
      </w:r>
    </w:p>
    <w:p w14:paraId="1646F946" w14:textId="77777777" w:rsidR="00E74A93" w:rsidRPr="002013BC" w:rsidRDefault="00E74A93" w:rsidP="00CC6E6E">
      <w:pPr>
        <w:pStyle w:val="FOINaslov1"/>
        <w:numPr>
          <w:ilvl w:val="0"/>
          <w:numId w:val="0"/>
        </w:numPr>
      </w:pPr>
      <w:bookmarkStart w:id="52" w:name="_Toc155289606"/>
      <w:r w:rsidRPr="002013BC">
        <w:lastRenderedPageBreak/>
        <w:t xml:space="preserve">Popis </w:t>
      </w:r>
      <w:r>
        <w:t>slika</w:t>
      </w:r>
      <w:bookmarkEnd w:id="52"/>
    </w:p>
    <w:p w14:paraId="436A3D2D" w14:textId="1C8E0084" w:rsidR="003C4229" w:rsidRPr="003C4229" w:rsidRDefault="00D92C68">
      <w:pPr>
        <w:pStyle w:val="TableofFigures"/>
        <w:tabs>
          <w:tab w:val="right" w:leader="dot" w:pos="9060"/>
        </w:tabs>
        <w:rPr>
          <w:rFonts w:ascii="Arial" w:eastAsiaTheme="minorEastAsia" w:hAnsi="Arial" w:cs="Arial"/>
          <w:noProof/>
          <w:kern w:val="2"/>
          <w:sz w:val="22"/>
          <w:szCs w:val="22"/>
          <w:lang w:val="en-US" w:eastAsia="en-US"/>
          <w14:ligatures w14:val="standardContextual"/>
        </w:rPr>
      </w:pPr>
      <w:r w:rsidRPr="003630A9">
        <w:rPr>
          <w:rFonts w:ascii="Arial" w:hAnsi="Arial" w:cs="Arial"/>
          <w:sz w:val="22"/>
          <w:szCs w:val="22"/>
        </w:rPr>
        <w:fldChar w:fldCharType="begin"/>
      </w:r>
      <w:r w:rsidRPr="003630A9">
        <w:rPr>
          <w:rFonts w:ascii="Arial" w:hAnsi="Arial" w:cs="Arial"/>
          <w:sz w:val="22"/>
          <w:szCs w:val="22"/>
        </w:rPr>
        <w:instrText xml:space="preserve"> TOC \h \z \c "Slika" </w:instrText>
      </w:r>
      <w:r w:rsidRPr="003630A9">
        <w:rPr>
          <w:rFonts w:ascii="Arial" w:hAnsi="Arial" w:cs="Arial"/>
          <w:sz w:val="22"/>
          <w:szCs w:val="22"/>
        </w:rPr>
        <w:fldChar w:fldCharType="separate"/>
      </w:r>
      <w:hyperlink w:anchor="_Toc155289726" w:history="1">
        <w:r w:rsidR="003C4229" w:rsidRPr="003C4229">
          <w:rPr>
            <w:rStyle w:val="Hyperlink"/>
            <w:rFonts w:ascii="Arial" w:hAnsi="Arial" w:cs="Arial"/>
            <w:noProof/>
          </w:rPr>
          <w:t>Slika 1: Organizacijska struktura Gradske tržnice Daruvar d.o.o. (Izvor: Obrada autora)</w:t>
        </w:r>
        <w:r w:rsidR="003C4229" w:rsidRPr="003C4229">
          <w:rPr>
            <w:rFonts w:ascii="Arial" w:hAnsi="Arial" w:cs="Arial"/>
            <w:noProof/>
            <w:webHidden/>
          </w:rPr>
          <w:tab/>
        </w:r>
        <w:r w:rsidR="003C4229" w:rsidRPr="003C4229">
          <w:rPr>
            <w:rFonts w:ascii="Arial" w:hAnsi="Arial" w:cs="Arial"/>
            <w:noProof/>
            <w:webHidden/>
          </w:rPr>
          <w:fldChar w:fldCharType="begin"/>
        </w:r>
        <w:r w:rsidR="003C4229" w:rsidRPr="003C4229">
          <w:rPr>
            <w:rFonts w:ascii="Arial" w:hAnsi="Arial" w:cs="Arial"/>
            <w:noProof/>
            <w:webHidden/>
          </w:rPr>
          <w:instrText xml:space="preserve"> PAGEREF _Toc155289726 \h </w:instrText>
        </w:r>
        <w:r w:rsidR="003C4229" w:rsidRPr="003C4229">
          <w:rPr>
            <w:rFonts w:ascii="Arial" w:hAnsi="Arial" w:cs="Arial"/>
            <w:noProof/>
            <w:webHidden/>
          </w:rPr>
        </w:r>
        <w:r w:rsidR="003C4229" w:rsidRPr="003C4229">
          <w:rPr>
            <w:rFonts w:ascii="Arial" w:hAnsi="Arial" w:cs="Arial"/>
            <w:noProof/>
            <w:webHidden/>
          </w:rPr>
          <w:fldChar w:fldCharType="separate"/>
        </w:r>
        <w:r w:rsidR="003C4229" w:rsidRPr="003C4229">
          <w:rPr>
            <w:rFonts w:ascii="Arial" w:hAnsi="Arial" w:cs="Arial"/>
            <w:noProof/>
            <w:webHidden/>
          </w:rPr>
          <w:t>1</w:t>
        </w:r>
        <w:r w:rsidR="003C4229" w:rsidRPr="003C4229">
          <w:rPr>
            <w:rFonts w:ascii="Arial" w:hAnsi="Arial" w:cs="Arial"/>
            <w:noProof/>
            <w:webHidden/>
          </w:rPr>
          <w:fldChar w:fldCharType="end"/>
        </w:r>
      </w:hyperlink>
    </w:p>
    <w:p w14:paraId="5DB9CB3A" w14:textId="5135A78F" w:rsidR="003C4229" w:rsidRPr="003C4229" w:rsidRDefault="003C4229">
      <w:pPr>
        <w:pStyle w:val="TableofFigures"/>
        <w:tabs>
          <w:tab w:val="right" w:leader="dot" w:pos="9060"/>
        </w:tabs>
        <w:rPr>
          <w:rFonts w:ascii="Arial" w:eastAsiaTheme="minorEastAsia" w:hAnsi="Arial" w:cs="Arial"/>
          <w:noProof/>
          <w:kern w:val="2"/>
          <w:sz w:val="22"/>
          <w:szCs w:val="22"/>
          <w:lang w:val="en-US" w:eastAsia="en-US"/>
          <w14:ligatures w14:val="standardContextual"/>
        </w:rPr>
      </w:pPr>
      <w:hyperlink w:anchor="_Toc155289727" w:history="1">
        <w:r w:rsidRPr="003C4229">
          <w:rPr>
            <w:rStyle w:val="Hyperlink"/>
            <w:rFonts w:ascii="Arial" w:hAnsi="Arial" w:cs="Arial"/>
            <w:noProof/>
          </w:rPr>
          <w:t>Slika 2: Očekujući rast parking industrije (Precedence Research, 2020.)</w:t>
        </w:r>
        <w:r w:rsidRPr="003C4229">
          <w:rPr>
            <w:rFonts w:ascii="Arial" w:hAnsi="Arial" w:cs="Arial"/>
            <w:noProof/>
            <w:webHidden/>
          </w:rPr>
          <w:tab/>
        </w:r>
        <w:r w:rsidRPr="003C4229">
          <w:rPr>
            <w:rFonts w:ascii="Arial" w:hAnsi="Arial" w:cs="Arial"/>
            <w:noProof/>
            <w:webHidden/>
          </w:rPr>
          <w:fldChar w:fldCharType="begin"/>
        </w:r>
        <w:r w:rsidRPr="003C4229">
          <w:rPr>
            <w:rFonts w:ascii="Arial" w:hAnsi="Arial" w:cs="Arial"/>
            <w:noProof/>
            <w:webHidden/>
          </w:rPr>
          <w:instrText xml:space="preserve"> PAGEREF _Toc155289727 \h </w:instrText>
        </w:r>
        <w:r w:rsidRPr="003C4229">
          <w:rPr>
            <w:rFonts w:ascii="Arial" w:hAnsi="Arial" w:cs="Arial"/>
            <w:noProof/>
            <w:webHidden/>
          </w:rPr>
        </w:r>
        <w:r w:rsidRPr="003C4229">
          <w:rPr>
            <w:rFonts w:ascii="Arial" w:hAnsi="Arial" w:cs="Arial"/>
            <w:noProof/>
            <w:webHidden/>
          </w:rPr>
          <w:fldChar w:fldCharType="separate"/>
        </w:r>
        <w:r w:rsidRPr="003C4229">
          <w:rPr>
            <w:rFonts w:ascii="Arial" w:hAnsi="Arial" w:cs="Arial"/>
            <w:noProof/>
            <w:webHidden/>
          </w:rPr>
          <w:t>8</w:t>
        </w:r>
        <w:r w:rsidRPr="003C4229">
          <w:rPr>
            <w:rFonts w:ascii="Arial" w:hAnsi="Arial" w:cs="Arial"/>
            <w:noProof/>
            <w:webHidden/>
          </w:rPr>
          <w:fldChar w:fldCharType="end"/>
        </w:r>
      </w:hyperlink>
    </w:p>
    <w:p w14:paraId="3BB64EC8" w14:textId="200B52FD" w:rsidR="003C4229" w:rsidRPr="003C4229" w:rsidRDefault="003C4229">
      <w:pPr>
        <w:pStyle w:val="TableofFigures"/>
        <w:tabs>
          <w:tab w:val="right" w:leader="dot" w:pos="9060"/>
        </w:tabs>
        <w:rPr>
          <w:rFonts w:ascii="Arial" w:eastAsiaTheme="minorEastAsia" w:hAnsi="Arial" w:cs="Arial"/>
          <w:noProof/>
          <w:kern w:val="2"/>
          <w:sz w:val="22"/>
          <w:szCs w:val="22"/>
          <w:lang w:val="en-US" w:eastAsia="en-US"/>
          <w14:ligatures w14:val="standardContextual"/>
        </w:rPr>
      </w:pPr>
      <w:hyperlink w:anchor="_Toc155289728" w:history="1">
        <w:r w:rsidRPr="003C4229">
          <w:rPr>
            <w:rStyle w:val="Hyperlink"/>
            <w:rFonts w:ascii="Arial" w:hAnsi="Arial" w:cs="Arial"/>
            <w:noProof/>
          </w:rPr>
          <w:t>Slika 3: Koncentracija tržišta (Mordor Intelligence, 2023.)</w:t>
        </w:r>
        <w:r w:rsidRPr="003C4229">
          <w:rPr>
            <w:rFonts w:ascii="Arial" w:hAnsi="Arial" w:cs="Arial"/>
            <w:noProof/>
            <w:webHidden/>
          </w:rPr>
          <w:tab/>
        </w:r>
        <w:r w:rsidRPr="003C4229">
          <w:rPr>
            <w:rFonts w:ascii="Arial" w:hAnsi="Arial" w:cs="Arial"/>
            <w:noProof/>
            <w:webHidden/>
          </w:rPr>
          <w:fldChar w:fldCharType="begin"/>
        </w:r>
        <w:r w:rsidRPr="003C4229">
          <w:rPr>
            <w:rFonts w:ascii="Arial" w:hAnsi="Arial" w:cs="Arial"/>
            <w:noProof/>
            <w:webHidden/>
          </w:rPr>
          <w:instrText xml:space="preserve"> PAGEREF _Toc155289728 \h </w:instrText>
        </w:r>
        <w:r w:rsidRPr="003C4229">
          <w:rPr>
            <w:rFonts w:ascii="Arial" w:hAnsi="Arial" w:cs="Arial"/>
            <w:noProof/>
            <w:webHidden/>
          </w:rPr>
        </w:r>
        <w:r w:rsidRPr="003C4229">
          <w:rPr>
            <w:rFonts w:ascii="Arial" w:hAnsi="Arial" w:cs="Arial"/>
            <w:noProof/>
            <w:webHidden/>
          </w:rPr>
          <w:fldChar w:fldCharType="separate"/>
        </w:r>
        <w:r w:rsidRPr="003C4229">
          <w:rPr>
            <w:rFonts w:ascii="Arial" w:hAnsi="Arial" w:cs="Arial"/>
            <w:noProof/>
            <w:webHidden/>
          </w:rPr>
          <w:t>9</w:t>
        </w:r>
        <w:r w:rsidRPr="003C4229">
          <w:rPr>
            <w:rFonts w:ascii="Arial" w:hAnsi="Arial" w:cs="Arial"/>
            <w:noProof/>
            <w:webHidden/>
          </w:rPr>
          <w:fldChar w:fldCharType="end"/>
        </w:r>
      </w:hyperlink>
    </w:p>
    <w:p w14:paraId="5BF918E9" w14:textId="6C495526" w:rsidR="003C4229" w:rsidRPr="003C4229" w:rsidRDefault="003C4229">
      <w:pPr>
        <w:pStyle w:val="TableofFigures"/>
        <w:tabs>
          <w:tab w:val="right" w:leader="dot" w:pos="9060"/>
        </w:tabs>
        <w:rPr>
          <w:rFonts w:ascii="Arial" w:eastAsiaTheme="minorEastAsia" w:hAnsi="Arial" w:cs="Arial"/>
          <w:noProof/>
          <w:kern w:val="2"/>
          <w:sz w:val="22"/>
          <w:szCs w:val="22"/>
          <w:lang w:val="en-US" w:eastAsia="en-US"/>
          <w14:ligatures w14:val="standardContextual"/>
        </w:rPr>
      </w:pPr>
      <w:hyperlink w:anchor="_Toc155289729" w:history="1">
        <w:r w:rsidRPr="003C4229">
          <w:rPr>
            <w:rStyle w:val="Hyperlink"/>
            <w:rFonts w:ascii="Arial" w:hAnsi="Arial" w:cs="Arial"/>
            <w:noProof/>
          </w:rPr>
          <w:t>Slika 4: Poslovni ekosustav poduzeća Gradska tržnica Daruvar d.o.o. (Izvor: Obrada autora)</w:t>
        </w:r>
        <w:r w:rsidRPr="003C4229">
          <w:rPr>
            <w:rFonts w:ascii="Arial" w:hAnsi="Arial" w:cs="Arial"/>
            <w:noProof/>
            <w:webHidden/>
          </w:rPr>
          <w:tab/>
        </w:r>
        <w:r w:rsidRPr="003C4229">
          <w:rPr>
            <w:rFonts w:ascii="Arial" w:hAnsi="Arial" w:cs="Arial"/>
            <w:noProof/>
            <w:webHidden/>
          </w:rPr>
          <w:fldChar w:fldCharType="begin"/>
        </w:r>
        <w:r w:rsidRPr="003C4229">
          <w:rPr>
            <w:rFonts w:ascii="Arial" w:hAnsi="Arial" w:cs="Arial"/>
            <w:noProof/>
            <w:webHidden/>
          </w:rPr>
          <w:instrText xml:space="preserve"> PAGEREF _Toc155289729 \h </w:instrText>
        </w:r>
        <w:r w:rsidRPr="003C4229">
          <w:rPr>
            <w:rFonts w:ascii="Arial" w:hAnsi="Arial" w:cs="Arial"/>
            <w:noProof/>
            <w:webHidden/>
          </w:rPr>
        </w:r>
        <w:r w:rsidRPr="003C4229">
          <w:rPr>
            <w:rFonts w:ascii="Arial" w:hAnsi="Arial" w:cs="Arial"/>
            <w:noProof/>
            <w:webHidden/>
          </w:rPr>
          <w:fldChar w:fldCharType="separate"/>
        </w:r>
        <w:r w:rsidRPr="003C4229">
          <w:rPr>
            <w:rFonts w:ascii="Arial" w:hAnsi="Arial" w:cs="Arial"/>
            <w:noProof/>
            <w:webHidden/>
          </w:rPr>
          <w:t>12</w:t>
        </w:r>
        <w:r w:rsidRPr="003C4229">
          <w:rPr>
            <w:rFonts w:ascii="Arial" w:hAnsi="Arial" w:cs="Arial"/>
            <w:noProof/>
            <w:webHidden/>
          </w:rPr>
          <w:fldChar w:fldCharType="end"/>
        </w:r>
      </w:hyperlink>
    </w:p>
    <w:p w14:paraId="7E3D7CB4" w14:textId="7E348CCA" w:rsidR="003C4229" w:rsidRPr="003C4229" w:rsidRDefault="003C4229">
      <w:pPr>
        <w:pStyle w:val="TableofFigures"/>
        <w:tabs>
          <w:tab w:val="right" w:leader="dot" w:pos="9060"/>
        </w:tabs>
        <w:rPr>
          <w:rFonts w:ascii="Arial" w:eastAsiaTheme="minorEastAsia" w:hAnsi="Arial" w:cs="Arial"/>
          <w:noProof/>
          <w:kern w:val="2"/>
          <w:sz w:val="22"/>
          <w:szCs w:val="22"/>
          <w:lang w:val="en-US" w:eastAsia="en-US"/>
          <w14:ligatures w14:val="standardContextual"/>
        </w:rPr>
      </w:pPr>
      <w:hyperlink w:anchor="_Toc155289730" w:history="1">
        <w:r w:rsidRPr="003C4229">
          <w:rPr>
            <w:rStyle w:val="Hyperlink"/>
            <w:rFonts w:ascii="Arial" w:hAnsi="Arial" w:cs="Arial"/>
            <w:noProof/>
          </w:rPr>
          <w:t>Slika 5: Persona Marija (Izvor: obrada autora)</w:t>
        </w:r>
        <w:r w:rsidRPr="003C4229">
          <w:rPr>
            <w:rFonts w:ascii="Arial" w:hAnsi="Arial" w:cs="Arial"/>
            <w:noProof/>
            <w:webHidden/>
          </w:rPr>
          <w:tab/>
        </w:r>
        <w:r w:rsidRPr="003C4229">
          <w:rPr>
            <w:rFonts w:ascii="Arial" w:hAnsi="Arial" w:cs="Arial"/>
            <w:noProof/>
            <w:webHidden/>
          </w:rPr>
          <w:fldChar w:fldCharType="begin"/>
        </w:r>
        <w:r w:rsidRPr="003C4229">
          <w:rPr>
            <w:rFonts w:ascii="Arial" w:hAnsi="Arial" w:cs="Arial"/>
            <w:noProof/>
            <w:webHidden/>
          </w:rPr>
          <w:instrText xml:space="preserve"> PAGEREF _Toc155289730 \h </w:instrText>
        </w:r>
        <w:r w:rsidRPr="003C4229">
          <w:rPr>
            <w:rFonts w:ascii="Arial" w:hAnsi="Arial" w:cs="Arial"/>
            <w:noProof/>
            <w:webHidden/>
          </w:rPr>
        </w:r>
        <w:r w:rsidRPr="003C4229">
          <w:rPr>
            <w:rFonts w:ascii="Arial" w:hAnsi="Arial" w:cs="Arial"/>
            <w:noProof/>
            <w:webHidden/>
          </w:rPr>
          <w:fldChar w:fldCharType="separate"/>
        </w:r>
        <w:r w:rsidRPr="003C4229">
          <w:rPr>
            <w:rFonts w:ascii="Arial" w:hAnsi="Arial" w:cs="Arial"/>
            <w:noProof/>
            <w:webHidden/>
          </w:rPr>
          <w:t>16</w:t>
        </w:r>
        <w:r w:rsidRPr="003C4229">
          <w:rPr>
            <w:rFonts w:ascii="Arial" w:hAnsi="Arial" w:cs="Arial"/>
            <w:noProof/>
            <w:webHidden/>
          </w:rPr>
          <w:fldChar w:fldCharType="end"/>
        </w:r>
      </w:hyperlink>
    </w:p>
    <w:p w14:paraId="17E61255" w14:textId="310F748E" w:rsidR="003C4229" w:rsidRPr="003C4229" w:rsidRDefault="003C4229">
      <w:pPr>
        <w:pStyle w:val="TableofFigures"/>
        <w:tabs>
          <w:tab w:val="right" w:leader="dot" w:pos="9060"/>
        </w:tabs>
        <w:rPr>
          <w:rFonts w:ascii="Arial" w:eastAsiaTheme="minorEastAsia" w:hAnsi="Arial" w:cs="Arial"/>
          <w:noProof/>
          <w:kern w:val="2"/>
          <w:sz w:val="22"/>
          <w:szCs w:val="22"/>
          <w:lang w:val="en-US" w:eastAsia="en-US"/>
          <w14:ligatures w14:val="standardContextual"/>
        </w:rPr>
      </w:pPr>
      <w:hyperlink w:anchor="_Toc155289731" w:history="1">
        <w:r w:rsidRPr="003C4229">
          <w:rPr>
            <w:rStyle w:val="Hyperlink"/>
            <w:rFonts w:ascii="Arial" w:hAnsi="Arial" w:cs="Arial"/>
            <w:noProof/>
          </w:rPr>
          <w:t>Slika 6: Persona Davor (Izvor: obrada autora)</w:t>
        </w:r>
        <w:r w:rsidRPr="003C4229">
          <w:rPr>
            <w:rFonts w:ascii="Arial" w:hAnsi="Arial" w:cs="Arial"/>
            <w:noProof/>
            <w:webHidden/>
          </w:rPr>
          <w:tab/>
        </w:r>
        <w:r w:rsidRPr="003C4229">
          <w:rPr>
            <w:rFonts w:ascii="Arial" w:hAnsi="Arial" w:cs="Arial"/>
            <w:noProof/>
            <w:webHidden/>
          </w:rPr>
          <w:fldChar w:fldCharType="begin"/>
        </w:r>
        <w:r w:rsidRPr="003C4229">
          <w:rPr>
            <w:rFonts w:ascii="Arial" w:hAnsi="Arial" w:cs="Arial"/>
            <w:noProof/>
            <w:webHidden/>
          </w:rPr>
          <w:instrText xml:space="preserve"> PAGEREF _Toc155289731 \h </w:instrText>
        </w:r>
        <w:r w:rsidRPr="003C4229">
          <w:rPr>
            <w:rFonts w:ascii="Arial" w:hAnsi="Arial" w:cs="Arial"/>
            <w:noProof/>
            <w:webHidden/>
          </w:rPr>
        </w:r>
        <w:r w:rsidRPr="003C4229">
          <w:rPr>
            <w:rFonts w:ascii="Arial" w:hAnsi="Arial" w:cs="Arial"/>
            <w:noProof/>
            <w:webHidden/>
          </w:rPr>
          <w:fldChar w:fldCharType="separate"/>
        </w:r>
        <w:r w:rsidRPr="003C4229">
          <w:rPr>
            <w:rFonts w:ascii="Arial" w:hAnsi="Arial" w:cs="Arial"/>
            <w:noProof/>
            <w:webHidden/>
          </w:rPr>
          <w:t>17</w:t>
        </w:r>
        <w:r w:rsidRPr="003C4229">
          <w:rPr>
            <w:rFonts w:ascii="Arial" w:hAnsi="Arial" w:cs="Arial"/>
            <w:noProof/>
            <w:webHidden/>
          </w:rPr>
          <w:fldChar w:fldCharType="end"/>
        </w:r>
      </w:hyperlink>
    </w:p>
    <w:p w14:paraId="705A13FA" w14:textId="25BD7A92" w:rsidR="003C4229" w:rsidRPr="003C4229" w:rsidRDefault="003C4229">
      <w:pPr>
        <w:pStyle w:val="TableofFigures"/>
        <w:tabs>
          <w:tab w:val="right" w:leader="dot" w:pos="9060"/>
        </w:tabs>
        <w:rPr>
          <w:rFonts w:ascii="Arial" w:eastAsiaTheme="minorEastAsia" w:hAnsi="Arial" w:cs="Arial"/>
          <w:noProof/>
          <w:kern w:val="2"/>
          <w:sz w:val="22"/>
          <w:szCs w:val="22"/>
          <w:lang w:val="en-US" w:eastAsia="en-US"/>
          <w14:ligatures w14:val="standardContextual"/>
        </w:rPr>
      </w:pPr>
      <w:hyperlink w:anchor="_Toc155289732" w:history="1">
        <w:r w:rsidRPr="003C4229">
          <w:rPr>
            <w:rStyle w:val="Hyperlink"/>
            <w:rFonts w:ascii="Arial" w:hAnsi="Arial" w:cs="Arial"/>
            <w:noProof/>
          </w:rPr>
          <w:t>Slika 7: Korisničko putovanje (Izvor: obrada autora)</w:t>
        </w:r>
        <w:r w:rsidRPr="003C4229">
          <w:rPr>
            <w:rFonts w:ascii="Arial" w:hAnsi="Arial" w:cs="Arial"/>
            <w:noProof/>
            <w:webHidden/>
          </w:rPr>
          <w:tab/>
        </w:r>
        <w:r w:rsidRPr="003C4229">
          <w:rPr>
            <w:rFonts w:ascii="Arial" w:hAnsi="Arial" w:cs="Arial"/>
            <w:noProof/>
            <w:webHidden/>
          </w:rPr>
          <w:fldChar w:fldCharType="begin"/>
        </w:r>
        <w:r w:rsidRPr="003C4229">
          <w:rPr>
            <w:rFonts w:ascii="Arial" w:hAnsi="Arial" w:cs="Arial"/>
            <w:noProof/>
            <w:webHidden/>
          </w:rPr>
          <w:instrText xml:space="preserve"> PAGEREF _Toc155289732 \h </w:instrText>
        </w:r>
        <w:r w:rsidRPr="003C4229">
          <w:rPr>
            <w:rFonts w:ascii="Arial" w:hAnsi="Arial" w:cs="Arial"/>
            <w:noProof/>
            <w:webHidden/>
          </w:rPr>
        </w:r>
        <w:r w:rsidRPr="003C4229">
          <w:rPr>
            <w:rFonts w:ascii="Arial" w:hAnsi="Arial" w:cs="Arial"/>
            <w:noProof/>
            <w:webHidden/>
          </w:rPr>
          <w:fldChar w:fldCharType="separate"/>
        </w:r>
        <w:r w:rsidRPr="003C4229">
          <w:rPr>
            <w:rFonts w:ascii="Arial" w:hAnsi="Arial" w:cs="Arial"/>
            <w:noProof/>
            <w:webHidden/>
          </w:rPr>
          <w:t>18</w:t>
        </w:r>
        <w:r w:rsidRPr="003C4229">
          <w:rPr>
            <w:rFonts w:ascii="Arial" w:hAnsi="Arial" w:cs="Arial"/>
            <w:noProof/>
            <w:webHidden/>
          </w:rPr>
          <w:fldChar w:fldCharType="end"/>
        </w:r>
      </w:hyperlink>
    </w:p>
    <w:p w14:paraId="4ABD5A80" w14:textId="3FFE25FF" w:rsidR="003C4229" w:rsidRPr="003C4229" w:rsidRDefault="003C4229">
      <w:pPr>
        <w:pStyle w:val="TableofFigures"/>
        <w:tabs>
          <w:tab w:val="right" w:leader="dot" w:pos="9060"/>
        </w:tabs>
        <w:rPr>
          <w:rFonts w:ascii="Arial" w:eastAsiaTheme="minorEastAsia" w:hAnsi="Arial" w:cs="Arial"/>
          <w:noProof/>
          <w:kern w:val="2"/>
          <w:sz w:val="22"/>
          <w:szCs w:val="22"/>
          <w:lang w:val="en-US" w:eastAsia="en-US"/>
          <w14:ligatures w14:val="standardContextual"/>
        </w:rPr>
      </w:pPr>
      <w:hyperlink w:anchor="_Toc155289733" w:history="1">
        <w:r w:rsidRPr="003C4229">
          <w:rPr>
            <w:rStyle w:val="Hyperlink"/>
            <w:rFonts w:ascii="Arial" w:hAnsi="Arial" w:cs="Arial"/>
            <w:noProof/>
          </w:rPr>
          <w:t>Slika 8: Skice mobilne aplikacije (1) Izvor: obrada autora</w:t>
        </w:r>
        <w:r w:rsidRPr="003C4229">
          <w:rPr>
            <w:rFonts w:ascii="Arial" w:hAnsi="Arial" w:cs="Arial"/>
            <w:noProof/>
            <w:webHidden/>
          </w:rPr>
          <w:tab/>
        </w:r>
        <w:r w:rsidRPr="003C4229">
          <w:rPr>
            <w:rFonts w:ascii="Arial" w:hAnsi="Arial" w:cs="Arial"/>
            <w:noProof/>
            <w:webHidden/>
          </w:rPr>
          <w:fldChar w:fldCharType="begin"/>
        </w:r>
        <w:r w:rsidRPr="003C4229">
          <w:rPr>
            <w:rFonts w:ascii="Arial" w:hAnsi="Arial" w:cs="Arial"/>
            <w:noProof/>
            <w:webHidden/>
          </w:rPr>
          <w:instrText xml:space="preserve"> PAGEREF _Toc155289733 \h </w:instrText>
        </w:r>
        <w:r w:rsidRPr="003C4229">
          <w:rPr>
            <w:rFonts w:ascii="Arial" w:hAnsi="Arial" w:cs="Arial"/>
            <w:noProof/>
            <w:webHidden/>
          </w:rPr>
        </w:r>
        <w:r w:rsidRPr="003C4229">
          <w:rPr>
            <w:rFonts w:ascii="Arial" w:hAnsi="Arial" w:cs="Arial"/>
            <w:noProof/>
            <w:webHidden/>
          </w:rPr>
          <w:fldChar w:fldCharType="separate"/>
        </w:r>
        <w:r w:rsidRPr="003C4229">
          <w:rPr>
            <w:rFonts w:ascii="Arial" w:hAnsi="Arial" w:cs="Arial"/>
            <w:noProof/>
            <w:webHidden/>
          </w:rPr>
          <w:t>19</w:t>
        </w:r>
        <w:r w:rsidRPr="003C4229">
          <w:rPr>
            <w:rFonts w:ascii="Arial" w:hAnsi="Arial" w:cs="Arial"/>
            <w:noProof/>
            <w:webHidden/>
          </w:rPr>
          <w:fldChar w:fldCharType="end"/>
        </w:r>
      </w:hyperlink>
    </w:p>
    <w:p w14:paraId="5D45C3EE" w14:textId="513497F5" w:rsidR="003C4229" w:rsidRPr="003C4229" w:rsidRDefault="003C4229">
      <w:pPr>
        <w:pStyle w:val="TableofFigures"/>
        <w:tabs>
          <w:tab w:val="right" w:leader="dot" w:pos="9060"/>
        </w:tabs>
        <w:rPr>
          <w:rFonts w:ascii="Arial" w:eastAsiaTheme="minorEastAsia" w:hAnsi="Arial" w:cs="Arial"/>
          <w:noProof/>
          <w:kern w:val="2"/>
          <w:sz w:val="22"/>
          <w:szCs w:val="22"/>
          <w:lang w:val="en-US" w:eastAsia="en-US"/>
          <w14:ligatures w14:val="standardContextual"/>
        </w:rPr>
      </w:pPr>
      <w:hyperlink w:anchor="_Toc155289734" w:history="1">
        <w:r w:rsidRPr="003C4229">
          <w:rPr>
            <w:rStyle w:val="Hyperlink"/>
            <w:rFonts w:ascii="Arial" w:hAnsi="Arial" w:cs="Arial"/>
            <w:noProof/>
          </w:rPr>
          <w:t>Slika 9: Skice mobilne aplikacije (2) Izvor: obrada autora</w:t>
        </w:r>
        <w:r w:rsidRPr="003C4229">
          <w:rPr>
            <w:rFonts w:ascii="Arial" w:hAnsi="Arial" w:cs="Arial"/>
            <w:noProof/>
            <w:webHidden/>
          </w:rPr>
          <w:tab/>
        </w:r>
        <w:r w:rsidRPr="003C4229">
          <w:rPr>
            <w:rFonts w:ascii="Arial" w:hAnsi="Arial" w:cs="Arial"/>
            <w:noProof/>
            <w:webHidden/>
          </w:rPr>
          <w:fldChar w:fldCharType="begin"/>
        </w:r>
        <w:r w:rsidRPr="003C4229">
          <w:rPr>
            <w:rFonts w:ascii="Arial" w:hAnsi="Arial" w:cs="Arial"/>
            <w:noProof/>
            <w:webHidden/>
          </w:rPr>
          <w:instrText xml:space="preserve"> PAGEREF _Toc155289734 \h </w:instrText>
        </w:r>
        <w:r w:rsidRPr="003C4229">
          <w:rPr>
            <w:rFonts w:ascii="Arial" w:hAnsi="Arial" w:cs="Arial"/>
            <w:noProof/>
            <w:webHidden/>
          </w:rPr>
        </w:r>
        <w:r w:rsidRPr="003C4229">
          <w:rPr>
            <w:rFonts w:ascii="Arial" w:hAnsi="Arial" w:cs="Arial"/>
            <w:noProof/>
            <w:webHidden/>
          </w:rPr>
          <w:fldChar w:fldCharType="separate"/>
        </w:r>
        <w:r w:rsidRPr="003C4229">
          <w:rPr>
            <w:rFonts w:ascii="Arial" w:hAnsi="Arial" w:cs="Arial"/>
            <w:noProof/>
            <w:webHidden/>
          </w:rPr>
          <w:t>20</w:t>
        </w:r>
        <w:r w:rsidRPr="003C4229">
          <w:rPr>
            <w:rFonts w:ascii="Arial" w:hAnsi="Arial" w:cs="Arial"/>
            <w:noProof/>
            <w:webHidden/>
          </w:rPr>
          <w:fldChar w:fldCharType="end"/>
        </w:r>
      </w:hyperlink>
    </w:p>
    <w:p w14:paraId="587A5CB9" w14:textId="3F25EDEA" w:rsidR="003C4229" w:rsidRPr="003C4229" w:rsidRDefault="003C4229">
      <w:pPr>
        <w:pStyle w:val="TableofFigures"/>
        <w:tabs>
          <w:tab w:val="right" w:leader="dot" w:pos="9060"/>
        </w:tabs>
        <w:rPr>
          <w:rFonts w:ascii="Arial" w:eastAsiaTheme="minorEastAsia" w:hAnsi="Arial" w:cs="Arial"/>
          <w:noProof/>
          <w:kern w:val="2"/>
          <w:sz w:val="22"/>
          <w:szCs w:val="22"/>
          <w:lang w:val="en-US" w:eastAsia="en-US"/>
          <w14:ligatures w14:val="standardContextual"/>
        </w:rPr>
      </w:pPr>
      <w:hyperlink w:anchor="_Toc155289735" w:history="1">
        <w:r w:rsidRPr="003C4229">
          <w:rPr>
            <w:rStyle w:val="Hyperlink"/>
            <w:rFonts w:ascii="Arial" w:hAnsi="Arial" w:cs="Arial"/>
            <w:bCs/>
            <w:noProof/>
          </w:rPr>
          <w:t>Slika 10: Platno poslovnog modela (Izvor: Obrada autora)</w:t>
        </w:r>
        <w:r w:rsidRPr="003C4229">
          <w:rPr>
            <w:rFonts w:ascii="Arial" w:hAnsi="Arial" w:cs="Arial"/>
            <w:noProof/>
            <w:webHidden/>
          </w:rPr>
          <w:tab/>
        </w:r>
        <w:r w:rsidRPr="003C4229">
          <w:rPr>
            <w:rFonts w:ascii="Arial" w:hAnsi="Arial" w:cs="Arial"/>
            <w:noProof/>
            <w:webHidden/>
          </w:rPr>
          <w:fldChar w:fldCharType="begin"/>
        </w:r>
        <w:r w:rsidRPr="003C4229">
          <w:rPr>
            <w:rFonts w:ascii="Arial" w:hAnsi="Arial" w:cs="Arial"/>
            <w:noProof/>
            <w:webHidden/>
          </w:rPr>
          <w:instrText xml:space="preserve"> PAGEREF _Toc155289735 \h </w:instrText>
        </w:r>
        <w:r w:rsidRPr="003C4229">
          <w:rPr>
            <w:rFonts w:ascii="Arial" w:hAnsi="Arial" w:cs="Arial"/>
            <w:noProof/>
            <w:webHidden/>
          </w:rPr>
        </w:r>
        <w:r w:rsidRPr="003C4229">
          <w:rPr>
            <w:rFonts w:ascii="Arial" w:hAnsi="Arial" w:cs="Arial"/>
            <w:noProof/>
            <w:webHidden/>
          </w:rPr>
          <w:fldChar w:fldCharType="separate"/>
        </w:r>
        <w:r w:rsidRPr="003C4229">
          <w:rPr>
            <w:rFonts w:ascii="Arial" w:hAnsi="Arial" w:cs="Arial"/>
            <w:noProof/>
            <w:webHidden/>
          </w:rPr>
          <w:t>23</w:t>
        </w:r>
        <w:r w:rsidRPr="003C4229">
          <w:rPr>
            <w:rFonts w:ascii="Arial" w:hAnsi="Arial" w:cs="Arial"/>
            <w:noProof/>
            <w:webHidden/>
          </w:rPr>
          <w:fldChar w:fldCharType="end"/>
        </w:r>
      </w:hyperlink>
    </w:p>
    <w:p w14:paraId="6944082F" w14:textId="1BEA4866" w:rsidR="003C4229" w:rsidRPr="003C4229" w:rsidRDefault="003C4229">
      <w:pPr>
        <w:pStyle w:val="TableofFigures"/>
        <w:tabs>
          <w:tab w:val="right" w:leader="dot" w:pos="9060"/>
        </w:tabs>
        <w:rPr>
          <w:rFonts w:ascii="Arial" w:eastAsiaTheme="minorEastAsia" w:hAnsi="Arial" w:cs="Arial"/>
          <w:noProof/>
          <w:kern w:val="2"/>
          <w:sz w:val="22"/>
          <w:szCs w:val="22"/>
          <w:lang w:val="en-US" w:eastAsia="en-US"/>
          <w14:ligatures w14:val="standardContextual"/>
        </w:rPr>
      </w:pPr>
      <w:hyperlink w:anchor="_Toc155289736" w:history="1">
        <w:r w:rsidRPr="003C4229">
          <w:rPr>
            <w:rStyle w:val="Hyperlink"/>
            <w:rFonts w:ascii="Arial" w:hAnsi="Arial" w:cs="Arial"/>
            <w:bCs/>
            <w:noProof/>
          </w:rPr>
          <w:t>Slika 11: Platno prijedloga vrijednosti (Izvor: obrada autora)</w:t>
        </w:r>
        <w:r w:rsidRPr="003C4229">
          <w:rPr>
            <w:rFonts w:ascii="Arial" w:hAnsi="Arial" w:cs="Arial"/>
            <w:noProof/>
            <w:webHidden/>
          </w:rPr>
          <w:tab/>
        </w:r>
        <w:r w:rsidRPr="003C4229">
          <w:rPr>
            <w:rFonts w:ascii="Arial" w:hAnsi="Arial" w:cs="Arial"/>
            <w:noProof/>
            <w:webHidden/>
          </w:rPr>
          <w:fldChar w:fldCharType="begin"/>
        </w:r>
        <w:r w:rsidRPr="003C4229">
          <w:rPr>
            <w:rFonts w:ascii="Arial" w:hAnsi="Arial" w:cs="Arial"/>
            <w:noProof/>
            <w:webHidden/>
          </w:rPr>
          <w:instrText xml:space="preserve"> PAGEREF _Toc155289736 \h </w:instrText>
        </w:r>
        <w:r w:rsidRPr="003C4229">
          <w:rPr>
            <w:rFonts w:ascii="Arial" w:hAnsi="Arial" w:cs="Arial"/>
            <w:noProof/>
            <w:webHidden/>
          </w:rPr>
        </w:r>
        <w:r w:rsidRPr="003C4229">
          <w:rPr>
            <w:rFonts w:ascii="Arial" w:hAnsi="Arial" w:cs="Arial"/>
            <w:noProof/>
            <w:webHidden/>
          </w:rPr>
          <w:fldChar w:fldCharType="separate"/>
        </w:r>
        <w:r w:rsidRPr="003C4229">
          <w:rPr>
            <w:rFonts w:ascii="Arial" w:hAnsi="Arial" w:cs="Arial"/>
            <w:noProof/>
            <w:webHidden/>
          </w:rPr>
          <w:t>25</w:t>
        </w:r>
        <w:r w:rsidRPr="003C4229">
          <w:rPr>
            <w:rFonts w:ascii="Arial" w:hAnsi="Arial" w:cs="Arial"/>
            <w:noProof/>
            <w:webHidden/>
          </w:rPr>
          <w:fldChar w:fldCharType="end"/>
        </w:r>
      </w:hyperlink>
    </w:p>
    <w:p w14:paraId="796C2DE5" w14:textId="71FAF140" w:rsidR="00E74A93" w:rsidRPr="003630A9" w:rsidRDefault="00D92C68" w:rsidP="00C77402">
      <w:pPr>
        <w:spacing w:after="200" w:line="360" w:lineRule="auto"/>
        <w:jc w:val="both"/>
        <w:rPr>
          <w:rFonts w:ascii="Arial" w:hAnsi="Arial" w:cs="Arial"/>
          <w:sz w:val="22"/>
          <w:szCs w:val="22"/>
        </w:rPr>
      </w:pPr>
      <w:r w:rsidRPr="003630A9">
        <w:rPr>
          <w:rFonts w:ascii="Arial" w:hAnsi="Arial" w:cs="Arial"/>
          <w:sz w:val="22"/>
          <w:szCs w:val="22"/>
        </w:rPr>
        <w:fldChar w:fldCharType="end"/>
      </w:r>
      <w:r w:rsidR="00E74A93" w:rsidRPr="003630A9">
        <w:rPr>
          <w:rFonts w:ascii="Arial" w:hAnsi="Arial" w:cs="Arial"/>
          <w:sz w:val="22"/>
          <w:szCs w:val="22"/>
        </w:rPr>
        <w:br w:type="page"/>
      </w:r>
    </w:p>
    <w:p w14:paraId="4629A214" w14:textId="77777777" w:rsidR="00E74A93" w:rsidRPr="002013BC" w:rsidRDefault="00E74A93" w:rsidP="00CC6E6E">
      <w:pPr>
        <w:pStyle w:val="FOINaslov1"/>
        <w:numPr>
          <w:ilvl w:val="0"/>
          <w:numId w:val="0"/>
        </w:numPr>
      </w:pPr>
      <w:bookmarkStart w:id="53" w:name="_Toc155289607"/>
      <w:r w:rsidRPr="002013BC">
        <w:lastRenderedPageBreak/>
        <w:t xml:space="preserve">Popis </w:t>
      </w:r>
      <w:r>
        <w:t>tablica</w:t>
      </w:r>
      <w:bookmarkEnd w:id="53"/>
    </w:p>
    <w:p w14:paraId="61BD5CEE" w14:textId="66D75F12" w:rsidR="00C77402" w:rsidRPr="00C77402" w:rsidRDefault="008419D1" w:rsidP="00C77402">
      <w:pPr>
        <w:pStyle w:val="TOC1"/>
        <w:spacing w:line="360" w:lineRule="auto"/>
        <w:jc w:val="both"/>
        <w:rPr>
          <w:rFonts w:ascii="Arial" w:eastAsiaTheme="minorEastAsia" w:hAnsi="Arial" w:cs="Arial"/>
          <w:noProof/>
          <w:kern w:val="2"/>
          <w:sz w:val="22"/>
          <w:szCs w:val="22"/>
          <w14:ligatures w14:val="standardContextual"/>
        </w:rPr>
      </w:pPr>
      <w:r w:rsidRPr="00C77402">
        <w:rPr>
          <w:rFonts w:ascii="Arial" w:hAnsi="Arial" w:cs="Arial"/>
          <w:sz w:val="22"/>
          <w:szCs w:val="22"/>
        </w:rPr>
        <w:fldChar w:fldCharType="begin"/>
      </w:r>
      <w:r w:rsidRPr="00C77402">
        <w:rPr>
          <w:rFonts w:ascii="Arial" w:hAnsi="Arial" w:cs="Arial"/>
          <w:sz w:val="22"/>
          <w:szCs w:val="22"/>
        </w:rPr>
        <w:instrText xml:space="preserve"> TOC \h \z \t "Naslov tablice;1" </w:instrText>
      </w:r>
      <w:r w:rsidRPr="00C77402">
        <w:rPr>
          <w:rFonts w:ascii="Arial" w:hAnsi="Arial" w:cs="Arial"/>
          <w:sz w:val="22"/>
          <w:szCs w:val="22"/>
        </w:rPr>
        <w:fldChar w:fldCharType="separate"/>
      </w:r>
      <w:hyperlink w:anchor="_Toc155137475" w:history="1">
        <w:r w:rsidR="00C77402" w:rsidRPr="00C77402">
          <w:rPr>
            <w:rStyle w:val="Hyperlink"/>
            <w:rFonts w:ascii="Arial" w:hAnsi="Arial" w:cs="Arial"/>
            <w:noProof/>
            <w:sz w:val="22"/>
            <w:szCs w:val="22"/>
          </w:rPr>
          <w:t>Tablica 1: PESTLE analiza (Izvor: Obrada autora)</w:t>
        </w:r>
        <w:r w:rsidR="00C77402" w:rsidRPr="00C77402">
          <w:rPr>
            <w:rFonts w:ascii="Arial" w:hAnsi="Arial" w:cs="Arial"/>
            <w:noProof/>
            <w:webHidden/>
            <w:sz w:val="22"/>
            <w:szCs w:val="22"/>
          </w:rPr>
          <w:tab/>
        </w:r>
        <w:r w:rsidR="00C77402" w:rsidRPr="00C77402">
          <w:rPr>
            <w:rFonts w:ascii="Arial" w:hAnsi="Arial" w:cs="Arial"/>
            <w:noProof/>
            <w:webHidden/>
            <w:sz w:val="22"/>
            <w:szCs w:val="22"/>
          </w:rPr>
          <w:fldChar w:fldCharType="begin"/>
        </w:r>
        <w:r w:rsidR="00C77402" w:rsidRPr="00C77402">
          <w:rPr>
            <w:rFonts w:ascii="Arial" w:hAnsi="Arial" w:cs="Arial"/>
            <w:noProof/>
            <w:webHidden/>
            <w:sz w:val="22"/>
            <w:szCs w:val="22"/>
          </w:rPr>
          <w:instrText xml:space="preserve"> PAGEREF _Toc155137475 \h </w:instrText>
        </w:r>
        <w:r w:rsidR="00C77402" w:rsidRPr="00C77402">
          <w:rPr>
            <w:rFonts w:ascii="Arial" w:hAnsi="Arial" w:cs="Arial"/>
            <w:noProof/>
            <w:webHidden/>
            <w:sz w:val="22"/>
            <w:szCs w:val="22"/>
          </w:rPr>
        </w:r>
        <w:r w:rsidR="00C77402" w:rsidRPr="00C77402">
          <w:rPr>
            <w:rFonts w:ascii="Arial" w:hAnsi="Arial" w:cs="Arial"/>
            <w:noProof/>
            <w:webHidden/>
            <w:sz w:val="22"/>
            <w:szCs w:val="22"/>
          </w:rPr>
          <w:fldChar w:fldCharType="separate"/>
        </w:r>
        <w:r w:rsidR="00C77402" w:rsidRPr="00C77402">
          <w:rPr>
            <w:rFonts w:ascii="Arial" w:hAnsi="Arial" w:cs="Arial"/>
            <w:noProof/>
            <w:webHidden/>
            <w:sz w:val="22"/>
            <w:szCs w:val="22"/>
          </w:rPr>
          <w:t>4</w:t>
        </w:r>
        <w:r w:rsidR="00C77402" w:rsidRPr="00C77402">
          <w:rPr>
            <w:rFonts w:ascii="Arial" w:hAnsi="Arial" w:cs="Arial"/>
            <w:noProof/>
            <w:webHidden/>
            <w:sz w:val="22"/>
            <w:szCs w:val="22"/>
          </w:rPr>
          <w:fldChar w:fldCharType="end"/>
        </w:r>
      </w:hyperlink>
    </w:p>
    <w:p w14:paraId="0144B112" w14:textId="38A302E2" w:rsidR="00250F31" w:rsidRPr="002013BC" w:rsidRDefault="008419D1" w:rsidP="00C77402">
      <w:pPr>
        <w:pStyle w:val="TOC1"/>
        <w:spacing w:line="360" w:lineRule="auto"/>
        <w:jc w:val="both"/>
        <w:rPr>
          <w:rFonts w:ascii="Arial" w:hAnsi="Arial" w:cs="Arial"/>
          <w:b/>
          <w:bCs/>
          <w:sz w:val="36"/>
        </w:rPr>
      </w:pPr>
      <w:r w:rsidRPr="00C77402">
        <w:rPr>
          <w:rFonts w:ascii="Arial" w:hAnsi="Arial" w:cs="Arial"/>
          <w:sz w:val="22"/>
          <w:szCs w:val="22"/>
        </w:rPr>
        <w:fldChar w:fldCharType="end"/>
      </w:r>
    </w:p>
    <w:sectPr w:rsidR="00250F31" w:rsidRPr="002013BC" w:rsidSect="006B55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D54EB" w14:textId="77777777" w:rsidR="008F3843" w:rsidRDefault="008F3843" w:rsidP="0015288B">
      <w:r>
        <w:separator/>
      </w:r>
    </w:p>
  </w:endnote>
  <w:endnote w:type="continuationSeparator" w:id="0">
    <w:p w14:paraId="0AC1EF65" w14:textId="77777777" w:rsidR="008F3843" w:rsidRDefault="008F3843" w:rsidP="00152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4AEB2" w14:textId="77777777" w:rsidR="002013BC" w:rsidRDefault="002013BC">
    <w:pPr>
      <w:pStyle w:val="Footer"/>
      <w:jc w:val="right"/>
    </w:pPr>
  </w:p>
  <w:p w14:paraId="08CECA85" w14:textId="77777777" w:rsidR="008F26FC" w:rsidRDefault="008F2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24B7" w14:textId="77777777" w:rsidR="00BE4D7E" w:rsidRDefault="00BE4D7E">
    <w:pPr>
      <w:pStyle w:val="Footer"/>
      <w:jc w:val="right"/>
    </w:pPr>
  </w:p>
  <w:p w14:paraId="588D480A" w14:textId="77777777" w:rsidR="00BE4D7E" w:rsidRDefault="00BE4D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2701547"/>
      <w:docPartObj>
        <w:docPartGallery w:val="Page Numbers (Bottom of Page)"/>
        <w:docPartUnique/>
      </w:docPartObj>
    </w:sdtPr>
    <w:sdtEndPr>
      <w:rPr>
        <w:rFonts w:ascii="Arial" w:hAnsi="Arial" w:cs="Arial"/>
        <w:sz w:val="18"/>
        <w:szCs w:val="18"/>
      </w:rPr>
    </w:sdtEndPr>
    <w:sdtContent>
      <w:p w14:paraId="1CB74328" w14:textId="77777777" w:rsidR="008F26FC" w:rsidRPr="00BE4D7E" w:rsidRDefault="00957E23">
        <w:pPr>
          <w:pStyle w:val="Footer"/>
          <w:jc w:val="right"/>
          <w:rPr>
            <w:rFonts w:ascii="Arial" w:hAnsi="Arial" w:cs="Arial"/>
            <w:sz w:val="18"/>
            <w:szCs w:val="18"/>
          </w:rPr>
        </w:pPr>
        <w:r w:rsidRPr="00BE4D7E">
          <w:rPr>
            <w:rFonts w:ascii="Arial" w:hAnsi="Arial" w:cs="Arial"/>
            <w:sz w:val="18"/>
            <w:szCs w:val="18"/>
          </w:rPr>
          <w:fldChar w:fldCharType="begin"/>
        </w:r>
        <w:r w:rsidR="008F26FC" w:rsidRPr="00BE4D7E">
          <w:rPr>
            <w:rFonts w:ascii="Arial" w:hAnsi="Arial" w:cs="Arial"/>
            <w:sz w:val="18"/>
            <w:szCs w:val="18"/>
          </w:rPr>
          <w:instrText xml:space="preserve"> PAGE   \* MERGEFORMAT </w:instrText>
        </w:r>
        <w:r w:rsidRPr="00BE4D7E">
          <w:rPr>
            <w:rFonts w:ascii="Arial" w:hAnsi="Arial" w:cs="Arial"/>
            <w:sz w:val="18"/>
            <w:szCs w:val="18"/>
          </w:rPr>
          <w:fldChar w:fldCharType="separate"/>
        </w:r>
        <w:r w:rsidR="00F41073">
          <w:rPr>
            <w:rFonts w:ascii="Arial" w:hAnsi="Arial" w:cs="Arial"/>
            <w:noProof/>
            <w:sz w:val="18"/>
            <w:szCs w:val="18"/>
          </w:rPr>
          <w:t>iii</w:t>
        </w:r>
        <w:r w:rsidRPr="00BE4D7E">
          <w:rPr>
            <w:rFonts w:ascii="Arial" w:hAnsi="Arial" w:cs="Arial"/>
            <w:noProof/>
            <w:sz w:val="18"/>
            <w:szCs w:val="18"/>
          </w:rPr>
          <w:fldChar w:fldCharType="end"/>
        </w:r>
      </w:p>
    </w:sdtContent>
  </w:sdt>
  <w:p w14:paraId="3D98263B" w14:textId="77777777" w:rsidR="008F26FC" w:rsidRDefault="008F26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73647"/>
      <w:docPartObj>
        <w:docPartGallery w:val="Page Numbers (Bottom of Page)"/>
        <w:docPartUnique/>
      </w:docPartObj>
    </w:sdtPr>
    <w:sdtEndPr>
      <w:rPr>
        <w:rFonts w:ascii="Arial" w:hAnsi="Arial" w:cs="Arial"/>
        <w:sz w:val="18"/>
        <w:szCs w:val="18"/>
      </w:rPr>
    </w:sdtEndPr>
    <w:sdtContent>
      <w:p w14:paraId="329D6ACE" w14:textId="77777777" w:rsidR="008F26FC" w:rsidRPr="00BE4D7E" w:rsidRDefault="00957E23">
        <w:pPr>
          <w:pStyle w:val="Footer"/>
          <w:jc w:val="right"/>
          <w:rPr>
            <w:rFonts w:ascii="Arial" w:hAnsi="Arial" w:cs="Arial"/>
            <w:sz w:val="18"/>
            <w:szCs w:val="18"/>
          </w:rPr>
        </w:pPr>
        <w:r w:rsidRPr="00BE4D7E">
          <w:rPr>
            <w:rFonts w:ascii="Arial" w:hAnsi="Arial" w:cs="Arial"/>
            <w:sz w:val="18"/>
            <w:szCs w:val="18"/>
          </w:rPr>
          <w:fldChar w:fldCharType="begin"/>
        </w:r>
        <w:r w:rsidR="008F26FC" w:rsidRPr="00BE4D7E">
          <w:rPr>
            <w:rFonts w:ascii="Arial" w:hAnsi="Arial" w:cs="Arial"/>
            <w:sz w:val="18"/>
            <w:szCs w:val="18"/>
          </w:rPr>
          <w:instrText xml:space="preserve"> PAGE   \* MERGEFORMAT </w:instrText>
        </w:r>
        <w:r w:rsidRPr="00BE4D7E">
          <w:rPr>
            <w:rFonts w:ascii="Arial" w:hAnsi="Arial" w:cs="Arial"/>
            <w:sz w:val="18"/>
            <w:szCs w:val="18"/>
          </w:rPr>
          <w:fldChar w:fldCharType="separate"/>
        </w:r>
        <w:r w:rsidR="005E305A">
          <w:rPr>
            <w:rFonts w:ascii="Arial" w:hAnsi="Arial" w:cs="Arial"/>
            <w:noProof/>
            <w:sz w:val="18"/>
            <w:szCs w:val="18"/>
          </w:rPr>
          <w:t>13</w:t>
        </w:r>
        <w:r w:rsidRPr="00BE4D7E">
          <w:rPr>
            <w:rFonts w:ascii="Arial" w:hAnsi="Arial" w:cs="Arial"/>
            <w:noProof/>
            <w:sz w:val="18"/>
            <w:szCs w:val="18"/>
          </w:rPr>
          <w:fldChar w:fldCharType="end"/>
        </w:r>
      </w:p>
    </w:sdtContent>
  </w:sdt>
  <w:p w14:paraId="5C1727B7" w14:textId="77777777" w:rsidR="008F26FC" w:rsidRDefault="008F2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0F48B" w14:textId="77777777" w:rsidR="008F3843" w:rsidRDefault="008F3843" w:rsidP="0015288B">
      <w:r>
        <w:separator/>
      </w:r>
    </w:p>
  </w:footnote>
  <w:footnote w:type="continuationSeparator" w:id="0">
    <w:p w14:paraId="676847DA" w14:textId="77777777" w:rsidR="008F3843" w:rsidRDefault="008F3843" w:rsidP="00152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2C7F"/>
    <w:multiLevelType w:val="multilevel"/>
    <w:tmpl w:val="8DB4D9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7A754B3"/>
    <w:multiLevelType w:val="hybridMultilevel"/>
    <w:tmpl w:val="401CDA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81D02F0"/>
    <w:multiLevelType w:val="hybridMultilevel"/>
    <w:tmpl w:val="5D305072"/>
    <w:lvl w:ilvl="0" w:tplc="041A000F">
      <w:start w:val="1"/>
      <w:numFmt w:val="decimal"/>
      <w:lvlText w:val="%1."/>
      <w:lvlJc w:val="left"/>
      <w:pPr>
        <w:ind w:left="180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FC00D6"/>
    <w:multiLevelType w:val="hybridMultilevel"/>
    <w:tmpl w:val="6902D2F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123662DA"/>
    <w:multiLevelType w:val="hybridMultilevel"/>
    <w:tmpl w:val="08A6259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 w15:restartNumberingAfterBreak="0">
    <w:nsid w:val="19F33691"/>
    <w:multiLevelType w:val="hybridMultilevel"/>
    <w:tmpl w:val="4D42713E"/>
    <w:lvl w:ilvl="0" w:tplc="04090003">
      <w:start w:val="1"/>
      <w:numFmt w:val="bullet"/>
      <w:lvlText w:val="o"/>
      <w:lvlJc w:val="left"/>
      <w:pPr>
        <w:ind w:left="180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B3321E5"/>
    <w:multiLevelType w:val="hybridMultilevel"/>
    <w:tmpl w:val="0330AC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C383751"/>
    <w:multiLevelType w:val="hybridMultilevel"/>
    <w:tmpl w:val="9DB6DE74"/>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8" w15:restartNumberingAfterBreak="0">
    <w:nsid w:val="26C16DC7"/>
    <w:multiLevelType w:val="hybridMultilevel"/>
    <w:tmpl w:val="4EBA9278"/>
    <w:lvl w:ilvl="0" w:tplc="04090003">
      <w:start w:val="1"/>
      <w:numFmt w:val="bullet"/>
      <w:lvlText w:val="o"/>
      <w:lvlJc w:val="left"/>
      <w:pPr>
        <w:ind w:left="360" w:hanging="360"/>
      </w:pPr>
      <w:rPr>
        <w:rFonts w:ascii="Courier New" w:hAnsi="Courier New" w:cs="Courier New" w:hint="default"/>
      </w:rPr>
    </w:lvl>
    <w:lvl w:ilvl="1" w:tplc="041A0003" w:tentative="1">
      <w:start w:val="1"/>
      <w:numFmt w:val="bullet"/>
      <w:lvlText w:val="o"/>
      <w:lvlJc w:val="left"/>
      <w:pPr>
        <w:ind w:left="0" w:hanging="360"/>
      </w:pPr>
      <w:rPr>
        <w:rFonts w:ascii="Courier New" w:hAnsi="Courier New" w:cs="Courier New" w:hint="default"/>
      </w:rPr>
    </w:lvl>
    <w:lvl w:ilvl="2" w:tplc="041A0005" w:tentative="1">
      <w:start w:val="1"/>
      <w:numFmt w:val="bullet"/>
      <w:lvlText w:val=""/>
      <w:lvlJc w:val="left"/>
      <w:pPr>
        <w:ind w:left="720" w:hanging="360"/>
      </w:pPr>
      <w:rPr>
        <w:rFonts w:ascii="Wingdings" w:hAnsi="Wingdings" w:hint="default"/>
      </w:rPr>
    </w:lvl>
    <w:lvl w:ilvl="3" w:tplc="041A0001" w:tentative="1">
      <w:start w:val="1"/>
      <w:numFmt w:val="bullet"/>
      <w:lvlText w:val=""/>
      <w:lvlJc w:val="left"/>
      <w:pPr>
        <w:ind w:left="1440" w:hanging="360"/>
      </w:pPr>
      <w:rPr>
        <w:rFonts w:ascii="Symbol" w:hAnsi="Symbol" w:hint="default"/>
      </w:rPr>
    </w:lvl>
    <w:lvl w:ilvl="4" w:tplc="041A0003" w:tentative="1">
      <w:start w:val="1"/>
      <w:numFmt w:val="bullet"/>
      <w:lvlText w:val="o"/>
      <w:lvlJc w:val="left"/>
      <w:pPr>
        <w:ind w:left="2160" w:hanging="360"/>
      </w:pPr>
      <w:rPr>
        <w:rFonts w:ascii="Courier New" w:hAnsi="Courier New" w:cs="Courier New" w:hint="default"/>
      </w:rPr>
    </w:lvl>
    <w:lvl w:ilvl="5" w:tplc="041A0005" w:tentative="1">
      <w:start w:val="1"/>
      <w:numFmt w:val="bullet"/>
      <w:lvlText w:val=""/>
      <w:lvlJc w:val="left"/>
      <w:pPr>
        <w:ind w:left="2880" w:hanging="360"/>
      </w:pPr>
      <w:rPr>
        <w:rFonts w:ascii="Wingdings" w:hAnsi="Wingdings" w:hint="default"/>
      </w:rPr>
    </w:lvl>
    <w:lvl w:ilvl="6" w:tplc="041A0001" w:tentative="1">
      <w:start w:val="1"/>
      <w:numFmt w:val="bullet"/>
      <w:lvlText w:val=""/>
      <w:lvlJc w:val="left"/>
      <w:pPr>
        <w:ind w:left="3600" w:hanging="360"/>
      </w:pPr>
      <w:rPr>
        <w:rFonts w:ascii="Symbol" w:hAnsi="Symbol" w:hint="default"/>
      </w:rPr>
    </w:lvl>
    <w:lvl w:ilvl="7" w:tplc="041A0003" w:tentative="1">
      <w:start w:val="1"/>
      <w:numFmt w:val="bullet"/>
      <w:lvlText w:val="o"/>
      <w:lvlJc w:val="left"/>
      <w:pPr>
        <w:ind w:left="4320" w:hanging="360"/>
      </w:pPr>
      <w:rPr>
        <w:rFonts w:ascii="Courier New" w:hAnsi="Courier New" w:cs="Courier New" w:hint="default"/>
      </w:rPr>
    </w:lvl>
    <w:lvl w:ilvl="8" w:tplc="041A0005" w:tentative="1">
      <w:start w:val="1"/>
      <w:numFmt w:val="bullet"/>
      <w:lvlText w:val=""/>
      <w:lvlJc w:val="left"/>
      <w:pPr>
        <w:ind w:left="5040" w:hanging="360"/>
      </w:pPr>
      <w:rPr>
        <w:rFonts w:ascii="Wingdings" w:hAnsi="Wingdings" w:hint="default"/>
      </w:rPr>
    </w:lvl>
  </w:abstractNum>
  <w:abstractNum w:abstractNumId="9" w15:restartNumberingAfterBreak="0">
    <w:nsid w:val="27B75CBE"/>
    <w:multiLevelType w:val="hybridMultilevel"/>
    <w:tmpl w:val="F3708FAE"/>
    <w:lvl w:ilvl="0" w:tplc="04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0BB4554"/>
    <w:multiLevelType w:val="hybridMultilevel"/>
    <w:tmpl w:val="59EC2C5A"/>
    <w:lvl w:ilvl="0" w:tplc="041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11" w15:restartNumberingAfterBreak="0">
    <w:nsid w:val="31BD6A22"/>
    <w:multiLevelType w:val="hybridMultilevel"/>
    <w:tmpl w:val="F2CE5C8C"/>
    <w:lvl w:ilvl="0" w:tplc="041A0001">
      <w:start w:val="1"/>
      <w:numFmt w:val="bullet"/>
      <w:lvlText w:val=""/>
      <w:lvlJc w:val="left"/>
      <w:pPr>
        <w:ind w:left="1429" w:hanging="360"/>
      </w:pPr>
      <w:rPr>
        <w:rFonts w:ascii="Symbol" w:hAnsi="Symbol" w:hint="default"/>
      </w:rPr>
    </w:lvl>
    <w:lvl w:ilvl="1" w:tplc="041A0003">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2" w15:restartNumberingAfterBreak="0">
    <w:nsid w:val="3CCC0E35"/>
    <w:multiLevelType w:val="hybridMultilevel"/>
    <w:tmpl w:val="8968F1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D09409F"/>
    <w:multiLevelType w:val="hybridMultilevel"/>
    <w:tmpl w:val="C45CB832"/>
    <w:lvl w:ilvl="0" w:tplc="0F8011DA">
      <w:start w:val="1"/>
      <w:numFmt w:val="decimal"/>
      <w:pStyle w:val="Brojke"/>
      <w:lvlText w:val="%1)"/>
      <w:lvlJc w:val="left"/>
      <w:pPr>
        <w:tabs>
          <w:tab w:val="num" w:pos="869"/>
        </w:tabs>
        <w:ind w:left="869" w:hanging="58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15:restartNumberingAfterBreak="0">
    <w:nsid w:val="3F2A7705"/>
    <w:multiLevelType w:val="hybridMultilevel"/>
    <w:tmpl w:val="7D269B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BBC3CB8"/>
    <w:multiLevelType w:val="hybridMultilevel"/>
    <w:tmpl w:val="4372F7C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 w15:restartNumberingAfterBreak="0">
    <w:nsid w:val="55DA4BB1"/>
    <w:multiLevelType w:val="hybridMultilevel"/>
    <w:tmpl w:val="3800B5D4"/>
    <w:lvl w:ilvl="0" w:tplc="041A0001">
      <w:start w:val="1"/>
      <w:numFmt w:val="bullet"/>
      <w:lvlText w:val=""/>
      <w:lvlJc w:val="left"/>
      <w:pPr>
        <w:ind w:left="1429" w:hanging="360"/>
      </w:pPr>
      <w:rPr>
        <w:rFonts w:ascii="Symbol" w:hAnsi="Symbol" w:hint="default"/>
      </w:rPr>
    </w:lvl>
    <w:lvl w:ilvl="1" w:tplc="041A0003">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7" w15:restartNumberingAfterBreak="0">
    <w:nsid w:val="57E415CA"/>
    <w:multiLevelType w:val="hybridMultilevel"/>
    <w:tmpl w:val="19D0A5D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15:restartNumberingAfterBreak="0">
    <w:nsid w:val="69832197"/>
    <w:multiLevelType w:val="multilevel"/>
    <w:tmpl w:val="A04CEC70"/>
    <w:lvl w:ilvl="0">
      <w:start w:val="1"/>
      <w:numFmt w:val="decimal"/>
      <w:pStyle w:val="FOINaslov1"/>
      <w:lvlText w:val="%1."/>
      <w:lvlJc w:val="left"/>
      <w:pPr>
        <w:ind w:left="4472" w:hanging="360"/>
      </w:pPr>
      <w:rPr>
        <w:rFonts w:hint="default"/>
      </w:rPr>
    </w:lvl>
    <w:lvl w:ilvl="1">
      <w:start w:val="1"/>
      <w:numFmt w:val="decimal"/>
      <w:pStyle w:val="FOINaslov2"/>
      <w:isLgl/>
      <w:lvlText w:val="%1.%2."/>
      <w:lvlJc w:val="left"/>
      <w:pPr>
        <w:ind w:left="360" w:hanging="360"/>
      </w:pPr>
      <w:rPr>
        <w:rFonts w:hint="default"/>
        <w:sz w:val="32"/>
      </w:rPr>
    </w:lvl>
    <w:lvl w:ilvl="2">
      <w:start w:val="1"/>
      <w:numFmt w:val="decimal"/>
      <w:pStyle w:val="FOINaslov3"/>
      <w:isLgl/>
      <w:lvlText w:val="%1.%2.%3."/>
      <w:lvlJc w:val="left"/>
      <w:pPr>
        <w:ind w:left="4962" w:hanging="720"/>
      </w:pPr>
      <w:rPr>
        <w:rFonts w:hint="default"/>
      </w:rPr>
    </w:lvl>
    <w:lvl w:ilvl="3">
      <w:start w:val="1"/>
      <w:numFmt w:val="decimal"/>
      <w:pStyle w:val="FOINaslov4"/>
      <w:isLgl/>
      <w:lvlText w:val="%1.%2.%3.%4."/>
      <w:lvlJc w:val="left"/>
      <w:pPr>
        <w:ind w:left="5027" w:hanging="72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5517" w:hanging="1080"/>
      </w:pPr>
      <w:rPr>
        <w:rFonts w:hint="default"/>
      </w:rPr>
    </w:lvl>
    <w:lvl w:ilvl="6">
      <w:start w:val="1"/>
      <w:numFmt w:val="decimal"/>
      <w:isLgl/>
      <w:lvlText w:val="%1.%2.%3.%4.%5.%6.%7."/>
      <w:lvlJc w:val="left"/>
      <w:pPr>
        <w:ind w:left="5942" w:hanging="1440"/>
      </w:pPr>
      <w:rPr>
        <w:rFonts w:hint="default"/>
      </w:rPr>
    </w:lvl>
    <w:lvl w:ilvl="7">
      <w:start w:val="1"/>
      <w:numFmt w:val="decimal"/>
      <w:isLgl/>
      <w:lvlText w:val="%1.%2.%3.%4.%5.%6.%7.%8."/>
      <w:lvlJc w:val="left"/>
      <w:pPr>
        <w:ind w:left="6007" w:hanging="1440"/>
      </w:pPr>
      <w:rPr>
        <w:rFonts w:hint="default"/>
      </w:rPr>
    </w:lvl>
    <w:lvl w:ilvl="8">
      <w:start w:val="1"/>
      <w:numFmt w:val="decimal"/>
      <w:isLgl/>
      <w:lvlText w:val="%1.%2.%3.%4.%5.%6.%7.%8.%9."/>
      <w:lvlJc w:val="left"/>
      <w:pPr>
        <w:ind w:left="6432" w:hanging="1800"/>
      </w:pPr>
      <w:rPr>
        <w:rFonts w:hint="default"/>
      </w:rPr>
    </w:lvl>
  </w:abstractNum>
  <w:abstractNum w:abstractNumId="19" w15:restartNumberingAfterBreak="0">
    <w:nsid w:val="76903E02"/>
    <w:multiLevelType w:val="hybridMultilevel"/>
    <w:tmpl w:val="318C49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74855F6"/>
    <w:multiLevelType w:val="hybridMultilevel"/>
    <w:tmpl w:val="1602B130"/>
    <w:lvl w:ilvl="0" w:tplc="041A0001">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1" w15:restartNumberingAfterBreak="0">
    <w:nsid w:val="78A529D1"/>
    <w:multiLevelType w:val="hybridMultilevel"/>
    <w:tmpl w:val="DEE80ECA"/>
    <w:lvl w:ilvl="0" w:tplc="041A0001">
      <w:start w:val="1"/>
      <w:numFmt w:val="bullet"/>
      <w:lvlText w:val=""/>
      <w:lvlJc w:val="left"/>
      <w:pPr>
        <w:ind w:left="1429" w:hanging="360"/>
      </w:pPr>
      <w:rPr>
        <w:rFonts w:ascii="Symbol" w:hAnsi="Symbol" w:hint="default"/>
      </w:rPr>
    </w:lvl>
    <w:lvl w:ilvl="1" w:tplc="041A0003">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2" w15:restartNumberingAfterBreak="0">
    <w:nsid w:val="79F57078"/>
    <w:multiLevelType w:val="hybridMultilevel"/>
    <w:tmpl w:val="142E816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3" w15:restartNumberingAfterBreak="0">
    <w:nsid w:val="7D9A3DA4"/>
    <w:multiLevelType w:val="hybridMultilevel"/>
    <w:tmpl w:val="0F14E506"/>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4" w15:restartNumberingAfterBreak="0">
    <w:nsid w:val="7FAE0A2F"/>
    <w:multiLevelType w:val="hybridMultilevel"/>
    <w:tmpl w:val="B628B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59732">
    <w:abstractNumId w:val="18"/>
  </w:num>
  <w:num w:numId="2" w16cid:durableId="1361005355">
    <w:abstractNumId w:val="13"/>
  </w:num>
  <w:num w:numId="3" w16cid:durableId="1534657342">
    <w:abstractNumId w:val="16"/>
  </w:num>
  <w:num w:numId="4" w16cid:durableId="55669366">
    <w:abstractNumId w:val="7"/>
  </w:num>
  <w:num w:numId="5" w16cid:durableId="456029711">
    <w:abstractNumId w:val="23"/>
  </w:num>
  <w:num w:numId="6" w16cid:durableId="239027804">
    <w:abstractNumId w:val="21"/>
  </w:num>
  <w:num w:numId="7" w16cid:durableId="1942689296">
    <w:abstractNumId w:val="11"/>
  </w:num>
  <w:num w:numId="8" w16cid:durableId="1472135972">
    <w:abstractNumId w:val="14"/>
  </w:num>
  <w:num w:numId="9" w16cid:durableId="120879791">
    <w:abstractNumId w:val="1"/>
  </w:num>
  <w:num w:numId="10" w16cid:durableId="1590843251">
    <w:abstractNumId w:val="19"/>
  </w:num>
  <w:num w:numId="11" w16cid:durableId="890772720">
    <w:abstractNumId w:val="6"/>
  </w:num>
  <w:num w:numId="12" w16cid:durableId="1925841272">
    <w:abstractNumId w:val="20"/>
  </w:num>
  <w:num w:numId="13" w16cid:durableId="1489786299">
    <w:abstractNumId w:val="0"/>
  </w:num>
  <w:num w:numId="14" w16cid:durableId="379285934">
    <w:abstractNumId w:val="24"/>
  </w:num>
  <w:num w:numId="15" w16cid:durableId="1465931082">
    <w:abstractNumId w:val="12"/>
  </w:num>
  <w:num w:numId="16" w16cid:durableId="1256280727">
    <w:abstractNumId w:val="8"/>
  </w:num>
  <w:num w:numId="17" w16cid:durableId="558058214">
    <w:abstractNumId w:val="5"/>
  </w:num>
  <w:num w:numId="18" w16cid:durableId="1412892249">
    <w:abstractNumId w:val="2"/>
  </w:num>
  <w:num w:numId="19" w16cid:durableId="490105232">
    <w:abstractNumId w:val="9"/>
  </w:num>
  <w:num w:numId="20" w16cid:durableId="1844083888">
    <w:abstractNumId w:val="10"/>
  </w:num>
  <w:num w:numId="21" w16cid:durableId="1888878776">
    <w:abstractNumId w:val="15"/>
  </w:num>
  <w:num w:numId="22" w16cid:durableId="1953973896">
    <w:abstractNumId w:val="4"/>
  </w:num>
  <w:num w:numId="23" w16cid:durableId="2093163695">
    <w:abstractNumId w:val="22"/>
  </w:num>
  <w:num w:numId="24" w16cid:durableId="2111316108">
    <w:abstractNumId w:val="17"/>
  </w:num>
  <w:num w:numId="25" w16cid:durableId="72745887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5B40"/>
    <w:rsid w:val="00001B69"/>
    <w:rsid w:val="00003069"/>
    <w:rsid w:val="000051A0"/>
    <w:rsid w:val="00013074"/>
    <w:rsid w:val="000360E2"/>
    <w:rsid w:val="00036F66"/>
    <w:rsid w:val="00045E57"/>
    <w:rsid w:val="0005056A"/>
    <w:rsid w:val="00051850"/>
    <w:rsid w:val="00056255"/>
    <w:rsid w:val="00057379"/>
    <w:rsid w:val="00060BCE"/>
    <w:rsid w:val="00066996"/>
    <w:rsid w:val="00067014"/>
    <w:rsid w:val="000744C7"/>
    <w:rsid w:val="00077928"/>
    <w:rsid w:val="00077DDE"/>
    <w:rsid w:val="0008292E"/>
    <w:rsid w:val="00084B17"/>
    <w:rsid w:val="000908ED"/>
    <w:rsid w:val="00090CDB"/>
    <w:rsid w:val="00092EE3"/>
    <w:rsid w:val="000A11F1"/>
    <w:rsid w:val="000A6CDC"/>
    <w:rsid w:val="000B783E"/>
    <w:rsid w:val="000C5160"/>
    <w:rsid w:val="000D060F"/>
    <w:rsid w:val="000D07E1"/>
    <w:rsid w:val="000D1A96"/>
    <w:rsid w:val="000D4C09"/>
    <w:rsid w:val="000F2211"/>
    <w:rsid w:val="000F385E"/>
    <w:rsid w:val="000F6B33"/>
    <w:rsid w:val="000F74C7"/>
    <w:rsid w:val="00104971"/>
    <w:rsid w:val="00121351"/>
    <w:rsid w:val="00123F1D"/>
    <w:rsid w:val="00137B18"/>
    <w:rsid w:val="00143BAF"/>
    <w:rsid w:val="0014476A"/>
    <w:rsid w:val="001521D9"/>
    <w:rsid w:val="0015288B"/>
    <w:rsid w:val="00157D08"/>
    <w:rsid w:val="001616F9"/>
    <w:rsid w:val="001634C9"/>
    <w:rsid w:val="00174A84"/>
    <w:rsid w:val="00177B3B"/>
    <w:rsid w:val="0018046D"/>
    <w:rsid w:val="00180E3A"/>
    <w:rsid w:val="00192273"/>
    <w:rsid w:val="001959EB"/>
    <w:rsid w:val="001A088D"/>
    <w:rsid w:val="001B5479"/>
    <w:rsid w:val="001C118B"/>
    <w:rsid w:val="001D0B23"/>
    <w:rsid w:val="001D5644"/>
    <w:rsid w:val="001D61EA"/>
    <w:rsid w:val="001E5209"/>
    <w:rsid w:val="001F30B6"/>
    <w:rsid w:val="001F431B"/>
    <w:rsid w:val="002013BC"/>
    <w:rsid w:val="00204741"/>
    <w:rsid w:val="00207212"/>
    <w:rsid w:val="00211449"/>
    <w:rsid w:val="00216BBC"/>
    <w:rsid w:val="002175E2"/>
    <w:rsid w:val="00233675"/>
    <w:rsid w:val="00233E04"/>
    <w:rsid w:val="00242B9E"/>
    <w:rsid w:val="00242CD3"/>
    <w:rsid w:val="0025032C"/>
    <w:rsid w:val="00250F31"/>
    <w:rsid w:val="00252D0E"/>
    <w:rsid w:val="00253374"/>
    <w:rsid w:val="0025626C"/>
    <w:rsid w:val="00256DB8"/>
    <w:rsid w:val="00267416"/>
    <w:rsid w:val="00272A73"/>
    <w:rsid w:val="00280C17"/>
    <w:rsid w:val="002818B6"/>
    <w:rsid w:val="002916A8"/>
    <w:rsid w:val="0029425D"/>
    <w:rsid w:val="002B3B4E"/>
    <w:rsid w:val="002C36F3"/>
    <w:rsid w:val="002C39BD"/>
    <w:rsid w:val="002D7D24"/>
    <w:rsid w:val="002E3A14"/>
    <w:rsid w:val="002E3CAC"/>
    <w:rsid w:val="002F267A"/>
    <w:rsid w:val="002F4483"/>
    <w:rsid w:val="002F5DB1"/>
    <w:rsid w:val="003239D8"/>
    <w:rsid w:val="00324088"/>
    <w:rsid w:val="00331183"/>
    <w:rsid w:val="00340720"/>
    <w:rsid w:val="0034575D"/>
    <w:rsid w:val="00353560"/>
    <w:rsid w:val="00353D26"/>
    <w:rsid w:val="003630A9"/>
    <w:rsid w:val="00365B40"/>
    <w:rsid w:val="00365C42"/>
    <w:rsid w:val="00366761"/>
    <w:rsid w:val="003727C7"/>
    <w:rsid w:val="003741C6"/>
    <w:rsid w:val="00374EAA"/>
    <w:rsid w:val="00382C15"/>
    <w:rsid w:val="003948F1"/>
    <w:rsid w:val="00395981"/>
    <w:rsid w:val="003A3F44"/>
    <w:rsid w:val="003A4626"/>
    <w:rsid w:val="003A7951"/>
    <w:rsid w:val="003B05A9"/>
    <w:rsid w:val="003B6833"/>
    <w:rsid w:val="003C019C"/>
    <w:rsid w:val="003C25B6"/>
    <w:rsid w:val="003C4229"/>
    <w:rsid w:val="003D7AF9"/>
    <w:rsid w:val="003E2E2A"/>
    <w:rsid w:val="003E5A9A"/>
    <w:rsid w:val="00400FF1"/>
    <w:rsid w:val="00401754"/>
    <w:rsid w:val="004041B1"/>
    <w:rsid w:val="0041129C"/>
    <w:rsid w:val="00412848"/>
    <w:rsid w:val="0042310F"/>
    <w:rsid w:val="0043098E"/>
    <w:rsid w:val="00442098"/>
    <w:rsid w:val="00447228"/>
    <w:rsid w:val="00450E04"/>
    <w:rsid w:val="00453C1E"/>
    <w:rsid w:val="00477A7F"/>
    <w:rsid w:val="00477DAD"/>
    <w:rsid w:val="004813D6"/>
    <w:rsid w:val="0049168A"/>
    <w:rsid w:val="00493618"/>
    <w:rsid w:val="00495067"/>
    <w:rsid w:val="00496D61"/>
    <w:rsid w:val="00497785"/>
    <w:rsid w:val="004A1417"/>
    <w:rsid w:val="004A6013"/>
    <w:rsid w:val="004B7958"/>
    <w:rsid w:val="004C0F23"/>
    <w:rsid w:val="004C4A91"/>
    <w:rsid w:val="004D273C"/>
    <w:rsid w:val="004D5B51"/>
    <w:rsid w:val="004E1FD9"/>
    <w:rsid w:val="004E285D"/>
    <w:rsid w:val="004E441E"/>
    <w:rsid w:val="004F1022"/>
    <w:rsid w:val="004F64A5"/>
    <w:rsid w:val="004F794C"/>
    <w:rsid w:val="00502A10"/>
    <w:rsid w:val="00502B56"/>
    <w:rsid w:val="005147B6"/>
    <w:rsid w:val="00514929"/>
    <w:rsid w:val="00515804"/>
    <w:rsid w:val="00516032"/>
    <w:rsid w:val="00517EF9"/>
    <w:rsid w:val="00522398"/>
    <w:rsid w:val="005242ED"/>
    <w:rsid w:val="005257C3"/>
    <w:rsid w:val="005321CA"/>
    <w:rsid w:val="005417EC"/>
    <w:rsid w:val="00545CA2"/>
    <w:rsid w:val="00555276"/>
    <w:rsid w:val="0055770C"/>
    <w:rsid w:val="005675BD"/>
    <w:rsid w:val="0058305F"/>
    <w:rsid w:val="00583EB6"/>
    <w:rsid w:val="00585B1C"/>
    <w:rsid w:val="00594353"/>
    <w:rsid w:val="005953B7"/>
    <w:rsid w:val="005A0E4A"/>
    <w:rsid w:val="005B2AAE"/>
    <w:rsid w:val="005B5D18"/>
    <w:rsid w:val="005C2B93"/>
    <w:rsid w:val="005C42B8"/>
    <w:rsid w:val="005C4BC4"/>
    <w:rsid w:val="005E024E"/>
    <w:rsid w:val="005E305A"/>
    <w:rsid w:val="005F2273"/>
    <w:rsid w:val="005F2CBE"/>
    <w:rsid w:val="005F4159"/>
    <w:rsid w:val="00606AC1"/>
    <w:rsid w:val="0061117E"/>
    <w:rsid w:val="0061511A"/>
    <w:rsid w:val="00615143"/>
    <w:rsid w:val="006162CA"/>
    <w:rsid w:val="00616EF8"/>
    <w:rsid w:val="0062341C"/>
    <w:rsid w:val="00630D06"/>
    <w:rsid w:val="00633283"/>
    <w:rsid w:val="006427BF"/>
    <w:rsid w:val="00643D64"/>
    <w:rsid w:val="00647DCB"/>
    <w:rsid w:val="0065355E"/>
    <w:rsid w:val="006543B8"/>
    <w:rsid w:val="006560FA"/>
    <w:rsid w:val="00656CDB"/>
    <w:rsid w:val="00660626"/>
    <w:rsid w:val="006642E4"/>
    <w:rsid w:val="0066726D"/>
    <w:rsid w:val="0067787B"/>
    <w:rsid w:val="006870F5"/>
    <w:rsid w:val="00691A28"/>
    <w:rsid w:val="006972CE"/>
    <w:rsid w:val="006A4043"/>
    <w:rsid w:val="006A4068"/>
    <w:rsid w:val="006B4153"/>
    <w:rsid w:val="006B5517"/>
    <w:rsid w:val="006D35D2"/>
    <w:rsid w:val="006E1BC6"/>
    <w:rsid w:val="006E4C08"/>
    <w:rsid w:val="006F03CF"/>
    <w:rsid w:val="006F31D6"/>
    <w:rsid w:val="006F7156"/>
    <w:rsid w:val="006F777C"/>
    <w:rsid w:val="00702E8A"/>
    <w:rsid w:val="0071272C"/>
    <w:rsid w:val="007148C4"/>
    <w:rsid w:val="0072388A"/>
    <w:rsid w:val="00726048"/>
    <w:rsid w:val="00726631"/>
    <w:rsid w:val="00726974"/>
    <w:rsid w:val="007304F8"/>
    <w:rsid w:val="007338DB"/>
    <w:rsid w:val="00743A51"/>
    <w:rsid w:val="007472F9"/>
    <w:rsid w:val="00747883"/>
    <w:rsid w:val="00747DD2"/>
    <w:rsid w:val="007508E1"/>
    <w:rsid w:val="00755E0D"/>
    <w:rsid w:val="0076119B"/>
    <w:rsid w:val="007619FC"/>
    <w:rsid w:val="00765465"/>
    <w:rsid w:val="00765F80"/>
    <w:rsid w:val="00770F53"/>
    <w:rsid w:val="0077664C"/>
    <w:rsid w:val="007814F0"/>
    <w:rsid w:val="00782CFC"/>
    <w:rsid w:val="00784151"/>
    <w:rsid w:val="007861F9"/>
    <w:rsid w:val="00791C80"/>
    <w:rsid w:val="007936EA"/>
    <w:rsid w:val="0079503E"/>
    <w:rsid w:val="0079623B"/>
    <w:rsid w:val="007A2100"/>
    <w:rsid w:val="007A2ED1"/>
    <w:rsid w:val="007A4264"/>
    <w:rsid w:val="007A445C"/>
    <w:rsid w:val="007A4F58"/>
    <w:rsid w:val="007A573F"/>
    <w:rsid w:val="007B4C8D"/>
    <w:rsid w:val="007B7751"/>
    <w:rsid w:val="007C7239"/>
    <w:rsid w:val="007E1840"/>
    <w:rsid w:val="007E1DE1"/>
    <w:rsid w:val="007E5A17"/>
    <w:rsid w:val="007E5D57"/>
    <w:rsid w:val="007E61B8"/>
    <w:rsid w:val="007F2F2E"/>
    <w:rsid w:val="007F43C9"/>
    <w:rsid w:val="008064F8"/>
    <w:rsid w:val="0081061F"/>
    <w:rsid w:val="00812C55"/>
    <w:rsid w:val="00814121"/>
    <w:rsid w:val="008161A9"/>
    <w:rsid w:val="00821CE0"/>
    <w:rsid w:val="00824D8A"/>
    <w:rsid w:val="00824D98"/>
    <w:rsid w:val="008419D1"/>
    <w:rsid w:val="00842E68"/>
    <w:rsid w:val="0084689B"/>
    <w:rsid w:val="008471A0"/>
    <w:rsid w:val="00860F2E"/>
    <w:rsid w:val="00871645"/>
    <w:rsid w:val="008723EB"/>
    <w:rsid w:val="00872A45"/>
    <w:rsid w:val="00881460"/>
    <w:rsid w:val="008814FF"/>
    <w:rsid w:val="00884D58"/>
    <w:rsid w:val="008A3C5E"/>
    <w:rsid w:val="008B2038"/>
    <w:rsid w:val="008C3BFD"/>
    <w:rsid w:val="008D0430"/>
    <w:rsid w:val="008D4958"/>
    <w:rsid w:val="008E1CAC"/>
    <w:rsid w:val="008E1DFC"/>
    <w:rsid w:val="008E2305"/>
    <w:rsid w:val="008E43B8"/>
    <w:rsid w:val="008F00E7"/>
    <w:rsid w:val="008F06D6"/>
    <w:rsid w:val="008F103E"/>
    <w:rsid w:val="008F23AC"/>
    <w:rsid w:val="008F26FC"/>
    <w:rsid w:val="008F3843"/>
    <w:rsid w:val="008F6705"/>
    <w:rsid w:val="00901FB5"/>
    <w:rsid w:val="0090366C"/>
    <w:rsid w:val="0090788A"/>
    <w:rsid w:val="00913DF3"/>
    <w:rsid w:val="00914BD6"/>
    <w:rsid w:val="009214AE"/>
    <w:rsid w:val="00925287"/>
    <w:rsid w:val="0092731D"/>
    <w:rsid w:val="0092752D"/>
    <w:rsid w:val="0093484F"/>
    <w:rsid w:val="00935FD4"/>
    <w:rsid w:val="00940F27"/>
    <w:rsid w:val="00941214"/>
    <w:rsid w:val="00957E23"/>
    <w:rsid w:val="00957E8A"/>
    <w:rsid w:val="0096192C"/>
    <w:rsid w:val="00963EBC"/>
    <w:rsid w:val="009662D6"/>
    <w:rsid w:val="00967608"/>
    <w:rsid w:val="00972D60"/>
    <w:rsid w:val="00984D03"/>
    <w:rsid w:val="00984D16"/>
    <w:rsid w:val="00993DA5"/>
    <w:rsid w:val="00994280"/>
    <w:rsid w:val="0099513D"/>
    <w:rsid w:val="009B15CB"/>
    <w:rsid w:val="009B37E2"/>
    <w:rsid w:val="009B4F38"/>
    <w:rsid w:val="009C32AB"/>
    <w:rsid w:val="009C4B8B"/>
    <w:rsid w:val="009C65A4"/>
    <w:rsid w:val="009D4BAB"/>
    <w:rsid w:val="00A026CD"/>
    <w:rsid w:val="00A042C6"/>
    <w:rsid w:val="00A05EFB"/>
    <w:rsid w:val="00A16703"/>
    <w:rsid w:val="00A21165"/>
    <w:rsid w:val="00A23AF2"/>
    <w:rsid w:val="00A24C5C"/>
    <w:rsid w:val="00A30AEA"/>
    <w:rsid w:val="00A30B5E"/>
    <w:rsid w:val="00A32BEE"/>
    <w:rsid w:val="00A422DB"/>
    <w:rsid w:val="00A52911"/>
    <w:rsid w:val="00A63438"/>
    <w:rsid w:val="00A65F22"/>
    <w:rsid w:val="00A738AF"/>
    <w:rsid w:val="00A815E9"/>
    <w:rsid w:val="00A82589"/>
    <w:rsid w:val="00A826BA"/>
    <w:rsid w:val="00A87D6D"/>
    <w:rsid w:val="00A93678"/>
    <w:rsid w:val="00A961F7"/>
    <w:rsid w:val="00A96B8A"/>
    <w:rsid w:val="00AA37D8"/>
    <w:rsid w:val="00AB0FA2"/>
    <w:rsid w:val="00AB2373"/>
    <w:rsid w:val="00AD26F7"/>
    <w:rsid w:val="00AD4860"/>
    <w:rsid w:val="00AE0F22"/>
    <w:rsid w:val="00AE4B1E"/>
    <w:rsid w:val="00AF0E7E"/>
    <w:rsid w:val="00AF4167"/>
    <w:rsid w:val="00AF67D0"/>
    <w:rsid w:val="00AF69BC"/>
    <w:rsid w:val="00B26DCA"/>
    <w:rsid w:val="00B27903"/>
    <w:rsid w:val="00B30677"/>
    <w:rsid w:val="00B3652A"/>
    <w:rsid w:val="00B3692F"/>
    <w:rsid w:val="00B42AC0"/>
    <w:rsid w:val="00B44523"/>
    <w:rsid w:val="00B47236"/>
    <w:rsid w:val="00B66155"/>
    <w:rsid w:val="00B77120"/>
    <w:rsid w:val="00B80653"/>
    <w:rsid w:val="00B819E3"/>
    <w:rsid w:val="00B837E0"/>
    <w:rsid w:val="00B85C48"/>
    <w:rsid w:val="00B940FA"/>
    <w:rsid w:val="00B94E49"/>
    <w:rsid w:val="00BA006A"/>
    <w:rsid w:val="00BA51F4"/>
    <w:rsid w:val="00BB2366"/>
    <w:rsid w:val="00BC1541"/>
    <w:rsid w:val="00BC3F55"/>
    <w:rsid w:val="00BD6690"/>
    <w:rsid w:val="00BE207E"/>
    <w:rsid w:val="00BE37FC"/>
    <w:rsid w:val="00BE4D3B"/>
    <w:rsid w:val="00BE4D7E"/>
    <w:rsid w:val="00BE7125"/>
    <w:rsid w:val="00BF2325"/>
    <w:rsid w:val="00C02893"/>
    <w:rsid w:val="00C0349C"/>
    <w:rsid w:val="00C03FBF"/>
    <w:rsid w:val="00C059C6"/>
    <w:rsid w:val="00C103FB"/>
    <w:rsid w:val="00C1327B"/>
    <w:rsid w:val="00C16C5F"/>
    <w:rsid w:val="00C3607C"/>
    <w:rsid w:val="00C4236E"/>
    <w:rsid w:val="00C624DD"/>
    <w:rsid w:val="00C64CF9"/>
    <w:rsid w:val="00C7510F"/>
    <w:rsid w:val="00C77402"/>
    <w:rsid w:val="00C83438"/>
    <w:rsid w:val="00C84DC1"/>
    <w:rsid w:val="00C90D50"/>
    <w:rsid w:val="00C90FCE"/>
    <w:rsid w:val="00CA0660"/>
    <w:rsid w:val="00CA4501"/>
    <w:rsid w:val="00CB0BB5"/>
    <w:rsid w:val="00CB6F7E"/>
    <w:rsid w:val="00CC6D3D"/>
    <w:rsid w:val="00CC6E6E"/>
    <w:rsid w:val="00CC7421"/>
    <w:rsid w:val="00D02F71"/>
    <w:rsid w:val="00D03485"/>
    <w:rsid w:val="00D0522D"/>
    <w:rsid w:val="00D132D5"/>
    <w:rsid w:val="00D20CCE"/>
    <w:rsid w:val="00D2383E"/>
    <w:rsid w:val="00D23E47"/>
    <w:rsid w:val="00D32F2B"/>
    <w:rsid w:val="00D33121"/>
    <w:rsid w:val="00D4410A"/>
    <w:rsid w:val="00D538B8"/>
    <w:rsid w:val="00D539E4"/>
    <w:rsid w:val="00D570A0"/>
    <w:rsid w:val="00D6124B"/>
    <w:rsid w:val="00D730E6"/>
    <w:rsid w:val="00D81B24"/>
    <w:rsid w:val="00D9202B"/>
    <w:rsid w:val="00D92C68"/>
    <w:rsid w:val="00D93966"/>
    <w:rsid w:val="00D94E8E"/>
    <w:rsid w:val="00DA1967"/>
    <w:rsid w:val="00DA6D79"/>
    <w:rsid w:val="00DB1C9D"/>
    <w:rsid w:val="00DB5ED3"/>
    <w:rsid w:val="00DC7FE7"/>
    <w:rsid w:val="00DD4226"/>
    <w:rsid w:val="00DE2A32"/>
    <w:rsid w:val="00DE49C2"/>
    <w:rsid w:val="00DF32E9"/>
    <w:rsid w:val="00DF67B3"/>
    <w:rsid w:val="00E054CC"/>
    <w:rsid w:val="00E0605C"/>
    <w:rsid w:val="00E07DE9"/>
    <w:rsid w:val="00E16292"/>
    <w:rsid w:val="00E2030D"/>
    <w:rsid w:val="00E21342"/>
    <w:rsid w:val="00E33FBE"/>
    <w:rsid w:val="00E36755"/>
    <w:rsid w:val="00E37D8A"/>
    <w:rsid w:val="00E42585"/>
    <w:rsid w:val="00E4453E"/>
    <w:rsid w:val="00E44BE1"/>
    <w:rsid w:val="00E462B1"/>
    <w:rsid w:val="00E61DA4"/>
    <w:rsid w:val="00E62E4E"/>
    <w:rsid w:val="00E72435"/>
    <w:rsid w:val="00E72E78"/>
    <w:rsid w:val="00E73589"/>
    <w:rsid w:val="00E74A93"/>
    <w:rsid w:val="00E92179"/>
    <w:rsid w:val="00EA3411"/>
    <w:rsid w:val="00EA488E"/>
    <w:rsid w:val="00EA7310"/>
    <w:rsid w:val="00EB1F87"/>
    <w:rsid w:val="00EC2C7C"/>
    <w:rsid w:val="00ED3E31"/>
    <w:rsid w:val="00ED711E"/>
    <w:rsid w:val="00ED7709"/>
    <w:rsid w:val="00EE1106"/>
    <w:rsid w:val="00EE53B1"/>
    <w:rsid w:val="00EE6FA7"/>
    <w:rsid w:val="00EF1DAB"/>
    <w:rsid w:val="00EF2853"/>
    <w:rsid w:val="00EF6F47"/>
    <w:rsid w:val="00F05E0F"/>
    <w:rsid w:val="00F07DC6"/>
    <w:rsid w:val="00F13C02"/>
    <w:rsid w:val="00F1565E"/>
    <w:rsid w:val="00F24A6C"/>
    <w:rsid w:val="00F30035"/>
    <w:rsid w:val="00F36676"/>
    <w:rsid w:val="00F41073"/>
    <w:rsid w:val="00F4123B"/>
    <w:rsid w:val="00F518DC"/>
    <w:rsid w:val="00F53ADC"/>
    <w:rsid w:val="00F62006"/>
    <w:rsid w:val="00F628B8"/>
    <w:rsid w:val="00F64E78"/>
    <w:rsid w:val="00F712FD"/>
    <w:rsid w:val="00F71763"/>
    <w:rsid w:val="00F72C97"/>
    <w:rsid w:val="00F73A7E"/>
    <w:rsid w:val="00F741D1"/>
    <w:rsid w:val="00F74A2E"/>
    <w:rsid w:val="00F7594D"/>
    <w:rsid w:val="00F760BE"/>
    <w:rsid w:val="00F76DBD"/>
    <w:rsid w:val="00F84B2B"/>
    <w:rsid w:val="00F9690A"/>
    <w:rsid w:val="00FA575D"/>
    <w:rsid w:val="00FB0A1D"/>
    <w:rsid w:val="00FB1F07"/>
    <w:rsid w:val="00FC72D0"/>
    <w:rsid w:val="00FD0CD5"/>
    <w:rsid w:val="00FD25E1"/>
    <w:rsid w:val="00FD7BD6"/>
    <w:rsid w:val="00FE15BE"/>
    <w:rsid w:val="00FE7A9A"/>
    <w:rsid w:val="00FF4769"/>
    <w:rsid w:val="00FF7F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DC6DF"/>
  <w15:docId w15:val="{F5EB2D55-C66F-40D4-9B88-B9BBAD56E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B40"/>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uiPriority w:val="9"/>
    <w:qFormat/>
    <w:rsid w:val="00EA73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A73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A731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47DC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zivinstitucije">
    <w:name w:val="Naziv institucije"/>
    <w:basedOn w:val="Normal"/>
    <w:link w:val="NazivinstitucijeChar"/>
    <w:rsid w:val="00365B40"/>
    <w:pPr>
      <w:jc w:val="center"/>
    </w:pPr>
    <w:rPr>
      <w:b/>
      <w:bCs/>
    </w:rPr>
  </w:style>
  <w:style w:type="paragraph" w:customStyle="1" w:styleId="Imeiprezimekandidata">
    <w:name w:val="Ime i prezime kandidata"/>
    <w:basedOn w:val="Normal"/>
    <w:rsid w:val="00365B40"/>
    <w:pPr>
      <w:spacing w:before="120" w:line="360" w:lineRule="auto"/>
      <w:jc w:val="both"/>
    </w:pPr>
    <w:rPr>
      <w:b/>
      <w:sz w:val="28"/>
    </w:rPr>
  </w:style>
  <w:style w:type="paragraph" w:customStyle="1" w:styleId="Naslovzavrnograda">
    <w:name w:val="Naslov završnog rada"/>
    <w:basedOn w:val="Normal"/>
    <w:rsid w:val="00365B40"/>
    <w:pPr>
      <w:jc w:val="center"/>
    </w:pPr>
    <w:rPr>
      <w:rFonts w:ascii="Arial" w:hAnsi="Arial"/>
      <w:b/>
      <w:sz w:val="36"/>
    </w:rPr>
  </w:style>
  <w:style w:type="paragraph" w:customStyle="1" w:styleId="ZAVRNIRAD">
    <w:name w:val="&quot;ZAVRŠNI RAD&quot;"/>
    <w:basedOn w:val="Nazivinstitucije"/>
    <w:rsid w:val="00365B40"/>
    <w:rPr>
      <w:caps/>
    </w:rPr>
  </w:style>
  <w:style w:type="paragraph" w:customStyle="1" w:styleId="Mjesto">
    <w:name w:val="Mjesto"/>
    <w:aliases w:val="godina završnog rada"/>
    <w:basedOn w:val="Nazivinstitucije"/>
    <w:link w:val="MjestoChar"/>
    <w:rsid w:val="00365B40"/>
  </w:style>
  <w:style w:type="paragraph" w:customStyle="1" w:styleId="Podaciokandidatu">
    <w:name w:val="Podaci o kandidatu"/>
    <w:basedOn w:val="Normal"/>
    <w:rsid w:val="00365B40"/>
    <w:pPr>
      <w:spacing w:before="120"/>
    </w:pPr>
    <w:rPr>
      <w:b/>
    </w:rPr>
  </w:style>
  <w:style w:type="paragraph" w:customStyle="1" w:styleId="Mentor">
    <w:name w:val="&quot;Mentor:&quot;"/>
    <w:basedOn w:val="Normal"/>
    <w:rsid w:val="00365B40"/>
    <w:pPr>
      <w:spacing w:before="120" w:line="360" w:lineRule="auto"/>
      <w:ind w:left="4956"/>
      <w:jc w:val="both"/>
    </w:pPr>
    <w:rPr>
      <w:b/>
      <w:bCs/>
    </w:rPr>
  </w:style>
  <w:style w:type="paragraph" w:customStyle="1" w:styleId="Podaciomentoru">
    <w:name w:val="Podaci o mentoru"/>
    <w:basedOn w:val="Normal"/>
    <w:rsid w:val="00365B40"/>
    <w:pPr>
      <w:spacing w:line="360" w:lineRule="auto"/>
      <w:ind w:left="4956"/>
      <w:jc w:val="both"/>
    </w:pPr>
  </w:style>
  <w:style w:type="paragraph" w:customStyle="1" w:styleId="FOINaslov1">
    <w:name w:val="FOI Naslov 1"/>
    <w:basedOn w:val="Mjesto"/>
    <w:link w:val="FOINaslov1Char"/>
    <w:autoRedefine/>
    <w:qFormat/>
    <w:rsid w:val="00CC6E6E"/>
    <w:pPr>
      <w:numPr>
        <w:numId w:val="1"/>
      </w:numPr>
      <w:tabs>
        <w:tab w:val="left" w:pos="426"/>
      </w:tabs>
      <w:spacing w:after="360" w:line="360" w:lineRule="auto"/>
      <w:ind w:left="0" w:firstLine="0"/>
      <w:jc w:val="both"/>
    </w:pPr>
    <w:rPr>
      <w:rFonts w:ascii="Arial" w:hAnsi="Arial" w:cs="Arial"/>
      <w:sz w:val="36"/>
    </w:rPr>
  </w:style>
  <w:style w:type="paragraph" w:styleId="ListParagraph">
    <w:name w:val="List Paragraph"/>
    <w:basedOn w:val="Normal"/>
    <w:link w:val="ListParagraphChar"/>
    <w:uiPriority w:val="34"/>
    <w:qFormat/>
    <w:rsid w:val="00FE7A9A"/>
    <w:pPr>
      <w:ind w:left="720"/>
      <w:contextualSpacing/>
    </w:pPr>
  </w:style>
  <w:style w:type="character" w:customStyle="1" w:styleId="NazivinstitucijeChar">
    <w:name w:val="Naziv institucije Char"/>
    <w:basedOn w:val="DefaultParagraphFont"/>
    <w:link w:val="Nazivinstitucije"/>
    <w:rsid w:val="00FD0CD5"/>
    <w:rPr>
      <w:rFonts w:ascii="Times New Roman" w:eastAsia="Times New Roman" w:hAnsi="Times New Roman" w:cs="Times New Roman"/>
      <w:b/>
      <w:bCs/>
      <w:sz w:val="24"/>
      <w:szCs w:val="24"/>
      <w:lang w:eastAsia="hr-HR"/>
    </w:rPr>
  </w:style>
  <w:style w:type="character" w:customStyle="1" w:styleId="MjestoChar">
    <w:name w:val="Mjesto Char"/>
    <w:aliases w:val="godina završnog rada Char"/>
    <w:basedOn w:val="NazivinstitucijeChar"/>
    <w:link w:val="Mjesto"/>
    <w:rsid w:val="00FD0CD5"/>
    <w:rPr>
      <w:rFonts w:ascii="Times New Roman" w:eastAsia="Times New Roman" w:hAnsi="Times New Roman" w:cs="Times New Roman"/>
      <w:b/>
      <w:bCs/>
      <w:sz w:val="24"/>
      <w:szCs w:val="24"/>
      <w:lang w:eastAsia="hr-HR"/>
    </w:rPr>
  </w:style>
  <w:style w:type="character" w:customStyle="1" w:styleId="FOINaslov1Char">
    <w:name w:val="FOI Naslov 1 Char"/>
    <w:basedOn w:val="MjestoChar"/>
    <w:link w:val="FOINaslov1"/>
    <w:rsid w:val="00CC6E6E"/>
    <w:rPr>
      <w:rFonts w:ascii="Arial" w:eastAsia="Times New Roman" w:hAnsi="Arial" w:cs="Arial"/>
      <w:b/>
      <w:bCs/>
      <w:sz w:val="36"/>
      <w:szCs w:val="24"/>
      <w:lang w:eastAsia="hr-HR"/>
    </w:rPr>
  </w:style>
  <w:style w:type="paragraph" w:customStyle="1" w:styleId="FOINaslov2">
    <w:name w:val="FOI Naslov 2"/>
    <w:basedOn w:val="ListParagraph"/>
    <w:link w:val="FOINaslov2Char"/>
    <w:qFormat/>
    <w:rsid w:val="00051850"/>
    <w:pPr>
      <w:numPr>
        <w:ilvl w:val="1"/>
        <w:numId w:val="1"/>
      </w:numPr>
      <w:spacing w:before="360" w:after="240" w:line="360" w:lineRule="auto"/>
      <w:contextualSpacing w:val="0"/>
      <w:jc w:val="both"/>
    </w:pPr>
    <w:rPr>
      <w:rFonts w:ascii="Arial" w:hAnsi="Arial" w:cs="Arial"/>
      <w:b/>
      <w:sz w:val="32"/>
    </w:rPr>
  </w:style>
  <w:style w:type="paragraph" w:customStyle="1" w:styleId="FOINaslov3">
    <w:name w:val="FOI Naslov 3"/>
    <w:basedOn w:val="ListParagraph"/>
    <w:link w:val="FOINaslov3Char"/>
    <w:qFormat/>
    <w:rsid w:val="00051850"/>
    <w:pPr>
      <w:numPr>
        <w:ilvl w:val="2"/>
        <w:numId w:val="1"/>
      </w:numPr>
      <w:spacing w:before="240" w:after="120" w:line="360" w:lineRule="auto"/>
      <w:jc w:val="both"/>
    </w:pPr>
    <w:rPr>
      <w:rFonts w:ascii="Arial" w:hAnsi="Arial" w:cs="Arial"/>
      <w:b/>
      <w:sz w:val="28"/>
    </w:rPr>
  </w:style>
  <w:style w:type="character" w:customStyle="1" w:styleId="ListParagraphChar">
    <w:name w:val="List Paragraph Char"/>
    <w:basedOn w:val="DefaultParagraphFont"/>
    <w:link w:val="ListParagraph"/>
    <w:uiPriority w:val="34"/>
    <w:rsid w:val="000A11F1"/>
    <w:rPr>
      <w:rFonts w:ascii="Times New Roman" w:eastAsia="Times New Roman" w:hAnsi="Times New Roman" w:cs="Times New Roman"/>
      <w:sz w:val="24"/>
      <w:szCs w:val="24"/>
      <w:lang w:eastAsia="hr-HR"/>
    </w:rPr>
  </w:style>
  <w:style w:type="character" w:customStyle="1" w:styleId="FOINaslov2Char">
    <w:name w:val="FOI Naslov 2 Char"/>
    <w:basedOn w:val="ListParagraphChar"/>
    <w:link w:val="FOINaslov2"/>
    <w:rsid w:val="00051850"/>
    <w:rPr>
      <w:rFonts w:ascii="Arial" w:eastAsia="Times New Roman" w:hAnsi="Arial" w:cs="Arial"/>
      <w:b/>
      <w:sz w:val="32"/>
      <w:szCs w:val="24"/>
      <w:lang w:eastAsia="hr-HR"/>
    </w:rPr>
  </w:style>
  <w:style w:type="paragraph" w:customStyle="1" w:styleId="FOINaslov4">
    <w:name w:val="FOI Naslov 4"/>
    <w:basedOn w:val="ListParagraph"/>
    <w:link w:val="FOINaslov4Char"/>
    <w:qFormat/>
    <w:rsid w:val="000A11F1"/>
    <w:pPr>
      <w:numPr>
        <w:ilvl w:val="3"/>
        <w:numId w:val="1"/>
      </w:numPr>
      <w:spacing w:before="240" w:after="120"/>
      <w:contextualSpacing w:val="0"/>
      <w:jc w:val="both"/>
    </w:pPr>
    <w:rPr>
      <w:b/>
    </w:rPr>
  </w:style>
  <w:style w:type="character" w:customStyle="1" w:styleId="FOINaslov3Char">
    <w:name w:val="FOI Naslov 3 Char"/>
    <w:basedOn w:val="ListParagraphChar"/>
    <w:link w:val="FOINaslov3"/>
    <w:rsid w:val="00051850"/>
    <w:rPr>
      <w:rFonts w:ascii="Arial" w:eastAsia="Times New Roman" w:hAnsi="Arial" w:cs="Arial"/>
      <w:b/>
      <w:sz w:val="28"/>
      <w:szCs w:val="24"/>
      <w:lang w:eastAsia="hr-HR"/>
    </w:rPr>
  </w:style>
  <w:style w:type="character" w:customStyle="1" w:styleId="FOINaslov4Char">
    <w:name w:val="FOI Naslov 4 Char"/>
    <w:basedOn w:val="ListParagraphChar"/>
    <w:link w:val="FOINaslov4"/>
    <w:rsid w:val="000A11F1"/>
    <w:rPr>
      <w:rFonts w:ascii="Times New Roman" w:eastAsia="Times New Roman" w:hAnsi="Times New Roman" w:cs="Times New Roman"/>
      <w:b/>
      <w:sz w:val="24"/>
      <w:szCs w:val="24"/>
      <w:lang w:eastAsia="hr-HR"/>
    </w:rPr>
  </w:style>
  <w:style w:type="paragraph" w:styleId="NormalWeb">
    <w:name w:val="Normal (Web)"/>
    <w:basedOn w:val="Normal"/>
    <w:uiPriority w:val="99"/>
    <w:unhideWhenUsed/>
    <w:rsid w:val="00A82589"/>
    <w:pPr>
      <w:spacing w:before="100" w:beforeAutospacing="1" w:after="100" w:afterAutospacing="1"/>
    </w:pPr>
  </w:style>
  <w:style w:type="paragraph" w:customStyle="1" w:styleId="Brojke">
    <w:name w:val="Brojke"/>
    <w:basedOn w:val="Normal"/>
    <w:rsid w:val="00045E57"/>
    <w:pPr>
      <w:numPr>
        <w:numId w:val="2"/>
      </w:numPr>
      <w:spacing w:after="120" w:line="360" w:lineRule="auto"/>
    </w:pPr>
    <w:rPr>
      <w:rFonts w:ascii="Arial" w:hAnsi="Arial" w:cs="Arial"/>
      <w:lang w:eastAsia="en-US"/>
    </w:rPr>
  </w:style>
  <w:style w:type="character" w:customStyle="1" w:styleId="Heading1Char">
    <w:name w:val="Heading 1 Char"/>
    <w:basedOn w:val="DefaultParagraphFont"/>
    <w:link w:val="Heading1"/>
    <w:uiPriority w:val="9"/>
    <w:rsid w:val="00EA7310"/>
    <w:rPr>
      <w:rFonts w:asciiTheme="majorHAnsi" w:eastAsiaTheme="majorEastAsia" w:hAnsiTheme="majorHAnsi" w:cstheme="majorBidi"/>
      <w:b/>
      <w:bCs/>
      <w:color w:val="365F91" w:themeColor="accent1" w:themeShade="BF"/>
      <w:sz w:val="28"/>
      <w:szCs w:val="28"/>
      <w:lang w:eastAsia="hr-HR"/>
    </w:rPr>
  </w:style>
  <w:style w:type="character" w:customStyle="1" w:styleId="Heading2Char">
    <w:name w:val="Heading 2 Char"/>
    <w:basedOn w:val="DefaultParagraphFont"/>
    <w:link w:val="Heading2"/>
    <w:uiPriority w:val="9"/>
    <w:semiHidden/>
    <w:rsid w:val="00EA7310"/>
    <w:rPr>
      <w:rFonts w:asciiTheme="majorHAnsi" w:eastAsiaTheme="majorEastAsia" w:hAnsiTheme="majorHAnsi" w:cstheme="majorBidi"/>
      <w:b/>
      <w:bCs/>
      <w:color w:val="4F81BD" w:themeColor="accent1"/>
      <w:sz w:val="26"/>
      <w:szCs w:val="26"/>
      <w:lang w:eastAsia="hr-HR"/>
    </w:rPr>
  </w:style>
  <w:style w:type="character" w:customStyle="1" w:styleId="Heading3Char">
    <w:name w:val="Heading 3 Char"/>
    <w:basedOn w:val="DefaultParagraphFont"/>
    <w:link w:val="Heading3"/>
    <w:uiPriority w:val="9"/>
    <w:semiHidden/>
    <w:rsid w:val="00EA7310"/>
    <w:rPr>
      <w:rFonts w:asciiTheme="majorHAnsi" w:eastAsiaTheme="majorEastAsia" w:hAnsiTheme="majorHAnsi" w:cstheme="majorBidi"/>
      <w:b/>
      <w:bCs/>
      <w:color w:val="4F81BD" w:themeColor="accent1"/>
      <w:sz w:val="24"/>
      <w:szCs w:val="24"/>
      <w:lang w:eastAsia="hr-HR"/>
    </w:rPr>
  </w:style>
  <w:style w:type="paragraph" w:styleId="TOC1">
    <w:name w:val="toc 1"/>
    <w:basedOn w:val="Normal"/>
    <w:next w:val="Normal"/>
    <w:autoRedefine/>
    <w:uiPriority w:val="39"/>
    <w:unhideWhenUsed/>
    <w:rsid w:val="0015288B"/>
    <w:pPr>
      <w:tabs>
        <w:tab w:val="left" w:pos="284"/>
        <w:tab w:val="right" w:leader="dot" w:pos="9062"/>
      </w:tabs>
      <w:spacing w:after="100"/>
    </w:pPr>
  </w:style>
  <w:style w:type="paragraph" w:styleId="TOC2">
    <w:name w:val="toc 2"/>
    <w:basedOn w:val="Normal"/>
    <w:next w:val="Normal"/>
    <w:autoRedefine/>
    <w:uiPriority w:val="39"/>
    <w:unhideWhenUsed/>
    <w:rsid w:val="0015288B"/>
    <w:pPr>
      <w:tabs>
        <w:tab w:val="left" w:pos="709"/>
        <w:tab w:val="right" w:leader="dot" w:pos="9062"/>
      </w:tabs>
      <w:spacing w:after="100"/>
      <w:ind w:left="240"/>
    </w:pPr>
  </w:style>
  <w:style w:type="paragraph" w:styleId="TOC3">
    <w:name w:val="toc 3"/>
    <w:basedOn w:val="Normal"/>
    <w:next w:val="Normal"/>
    <w:autoRedefine/>
    <w:uiPriority w:val="39"/>
    <w:unhideWhenUsed/>
    <w:rsid w:val="0015288B"/>
    <w:pPr>
      <w:tabs>
        <w:tab w:val="left" w:pos="1134"/>
        <w:tab w:val="right" w:leader="dot" w:pos="9062"/>
      </w:tabs>
      <w:spacing w:after="100"/>
      <w:ind w:left="480"/>
    </w:pPr>
  </w:style>
  <w:style w:type="paragraph" w:styleId="TOC4">
    <w:name w:val="toc 4"/>
    <w:basedOn w:val="Normal"/>
    <w:next w:val="Normal"/>
    <w:autoRedefine/>
    <w:uiPriority w:val="39"/>
    <w:unhideWhenUsed/>
    <w:rsid w:val="0015288B"/>
    <w:pPr>
      <w:tabs>
        <w:tab w:val="left" w:pos="1560"/>
        <w:tab w:val="right" w:leader="dot" w:pos="9062"/>
      </w:tabs>
      <w:spacing w:after="100"/>
      <w:ind w:left="720"/>
    </w:pPr>
  </w:style>
  <w:style w:type="character" w:styleId="Hyperlink">
    <w:name w:val="Hyperlink"/>
    <w:basedOn w:val="DefaultParagraphFont"/>
    <w:uiPriority w:val="99"/>
    <w:unhideWhenUsed/>
    <w:rsid w:val="00EA7310"/>
    <w:rPr>
      <w:color w:val="0000FF" w:themeColor="hyperlink"/>
      <w:u w:val="single"/>
    </w:rPr>
  </w:style>
  <w:style w:type="character" w:customStyle="1" w:styleId="apple-converted-space">
    <w:name w:val="apple-converted-space"/>
    <w:basedOn w:val="DefaultParagraphFont"/>
    <w:rsid w:val="00901FB5"/>
  </w:style>
  <w:style w:type="paragraph" w:styleId="PlainText">
    <w:name w:val="Plain Text"/>
    <w:basedOn w:val="Normal"/>
    <w:link w:val="PlainTextChar"/>
    <w:rsid w:val="00DF32E9"/>
    <w:rPr>
      <w:rFonts w:ascii="Courier New" w:hAnsi="Courier New"/>
      <w:sz w:val="20"/>
      <w:szCs w:val="20"/>
      <w:lang w:val="en-US" w:eastAsia="en-US"/>
    </w:rPr>
  </w:style>
  <w:style w:type="character" w:customStyle="1" w:styleId="PlainTextChar">
    <w:name w:val="Plain Text Char"/>
    <w:basedOn w:val="DefaultParagraphFont"/>
    <w:link w:val="PlainText"/>
    <w:rsid w:val="00DF32E9"/>
    <w:rPr>
      <w:rFonts w:ascii="Courier New" w:eastAsia="Times New Roman" w:hAnsi="Courier New" w:cs="Times New Roman"/>
      <w:sz w:val="20"/>
      <w:szCs w:val="20"/>
      <w:lang w:val="en-US"/>
    </w:rPr>
  </w:style>
  <w:style w:type="paragraph" w:styleId="TOCHeading">
    <w:name w:val="TOC Heading"/>
    <w:basedOn w:val="Heading1"/>
    <w:next w:val="Normal"/>
    <w:uiPriority w:val="39"/>
    <w:semiHidden/>
    <w:unhideWhenUsed/>
    <w:qFormat/>
    <w:rsid w:val="00BB2366"/>
    <w:pPr>
      <w:spacing w:line="276" w:lineRule="auto"/>
      <w:outlineLvl w:val="9"/>
    </w:pPr>
    <w:rPr>
      <w:lang w:eastAsia="en-US"/>
    </w:rPr>
  </w:style>
  <w:style w:type="paragraph" w:styleId="BalloonText">
    <w:name w:val="Balloon Text"/>
    <w:basedOn w:val="Normal"/>
    <w:link w:val="BalloonTextChar"/>
    <w:uiPriority w:val="99"/>
    <w:semiHidden/>
    <w:unhideWhenUsed/>
    <w:rsid w:val="00BB2366"/>
    <w:rPr>
      <w:rFonts w:ascii="Tahoma" w:hAnsi="Tahoma" w:cs="Tahoma"/>
      <w:sz w:val="16"/>
      <w:szCs w:val="16"/>
    </w:rPr>
  </w:style>
  <w:style w:type="character" w:customStyle="1" w:styleId="BalloonTextChar">
    <w:name w:val="Balloon Text Char"/>
    <w:basedOn w:val="DefaultParagraphFont"/>
    <w:link w:val="BalloonText"/>
    <w:uiPriority w:val="99"/>
    <w:semiHidden/>
    <w:rsid w:val="00BB2366"/>
    <w:rPr>
      <w:rFonts w:ascii="Tahoma" w:eastAsia="Times New Roman" w:hAnsi="Tahoma" w:cs="Tahoma"/>
      <w:sz w:val="16"/>
      <w:szCs w:val="16"/>
      <w:lang w:eastAsia="hr-HR"/>
    </w:rPr>
  </w:style>
  <w:style w:type="paragraph" w:styleId="Header">
    <w:name w:val="header"/>
    <w:basedOn w:val="Normal"/>
    <w:link w:val="HeaderChar"/>
    <w:uiPriority w:val="99"/>
    <w:unhideWhenUsed/>
    <w:rsid w:val="0015288B"/>
    <w:pPr>
      <w:tabs>
        <w:tab w:val="center" w:pos="4536"/>
        <w:tab w:val="right" w:pos="9072"/>
      </w:tabs>
    </w:pPr>
  </w:style>
  <w:style w:type="character" w:customStyle="1" w:styleId="HeaderChar">
    <w:name w:val="Header Char"/>
    <w:basedOn w:val="DefaultParagraphFont"/>
    <w:link w:val="Header"/>
    <w:uiPriority w:val="99"/>
    <w:rsid w:val="0015288B"/>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15288B"/>
    <w:pPr>
      <w:tabs>
        <w:tab w:val="center" w:pos="4536"/>
        <w:tab w:val="right" w:pos="9072"/>
      </w:tabs>
    </w:pPr>
  </w:style>
  <w:style w:type="character" w:customStyle="1" w:styleId="FooterChar">
    <w:name w:val="Footer Char"/>
    <w:basedOn w:val="DefaultParagraphFont"/>
    <w:link w:val="Footer"/>
    <w:uiPriority w:val="99"/>
    <w:rsid w:val="0015288B"/>
    <w:rPr>
      <w:rFonts w:ascii="Times New Roman" w:eastAsia="Times New Roman" w:hAnsi="Times New Roman" w:cs="Times New Roman"/>
      <w:sz w:val="24"/>
      <w:szCs w:val="24"/>
      <w:lang w:eastAsia="hr-HR"/>
    </w:rPr>
  </w:style>
  <w:style w:type="character" w:styleId="CommentReference">
    <w:name w:val="annotation reference"/>
    <w:basedOn w:val="DefaultParagraphFont"/>
    <w:uiPriority w:val="99"/>
    <w:semiHidden/>
    <w:unhideWhenUsed/>
    <w:rsid w:val="0008292E"/>
    <w:rPr>
      <w:sz w:val="16"/>
      <w:szCs w:val="16"/>
    </w:rPr>
  </w:style>
  <w:style w:type="paragraph" w:styleId="CommentText">
    <w:name w:val="annotation text"/>
    <w:basedOn w:val="Normal"/>
    <w:link w:val="CommentTextChar"/>
    <w:uiPriority w:val="99"/>
    <w:semiHidden/>
    <w:unhideWhenUsed/>
    <w:rsid w:val="0008292E"/>
    <w:rPr>
      <w:sz w:val="20"/>
      <w:szCs w:val="20"/>
    </w:rPr>
  </w:style>
  <w:style w:type="character" w:customStyle="1" w:styleId="CommentTextChar">
    <w:name w:val="Comment Text Char"/>
    <w:basedOn w:val="DefaultParagraphFont"/>
    <w:link w:val="CommentText"/>
    <w:uiPriority w:val="99"/>
    <w:semiHidden/>
    <w:rsid w:val="0008292E"/>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08292E"/>
    <w:rPr>
      <w:b/>
      <w:bCs/>
    </w:rPr>
  </w:style>
  <w:style w:type="character" w:customStyle="1" w:styleId="CommentSubjectChar">
    <w:name w:val="Comment Subject Char"/>
    <w:basedOn w:val="CommentTextChar"/>
    <w:link w:val="CommentSubject"/>
    <w:uiPriority w:val="99"/>
    <w:semiHidden/>
    <w:rsid w:val="0008292E"/>
    <w:rPr>
      <w:rFonts w:ascii="Times New Roman" w:eastAsia="Times New Roman" w:hAnsi="Times New Roman" w:cs="Times New Roman"/>
      <w:b/>
      <w:bCs/>
      <w:sz w:val="20"/>
      <w:szCs w:val="20"/>
      <w:lang w:eastAsia="hr-HR"/>
    </w:rPr>
  </w:style>
  <w:style w:type="table" w:styleId="TableGrid">
    <w:name w:val="Table Grid"/>
    <w:basedOn w:val="TableNormal"/>
    <w:uiPriority w:val="59"/>
    <w:rsid w:val="00256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73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730E6"/>
    <w:rPr>
      <w:rFonts w:ascii="Courier New" w:eastAsia="Times New Roman" w:hAnsi="Courier New" w:cs="Courier New"/>
      <w:sz w:val="20"/>
      <w:szCs w:val="20"/>
      <w:lang w:eastAsia="hr-HR"/>
    </w:rPr>
  </w:style>
  <w:style w:type="character" w:customStyle="1" w:styleId="start-tag">
    <w:name w:val="start-tag"/>
    <w:basedOn w:val="DefaultParagraphFont"/>
    <w:rsid w:val="00D730E6"/>
  </w:style>
  <w:style w:type="character" w:customStyle="1" w:styleId="attribute-name">
    <w:name w:val="attribute-name"/>
    <w:basedOn w:val="DefaultParagraphFont"/>
    <w:rsid w:val="00D730E6"/>
  </w:style>
  <w:style w:type="character" w:customStyle="1" w:styleId="comment">
    <w:name w:val="comment"/>
    <w:basedOn w:val="DefaultParagraphFont"/>
    <w:rsid w:val="00D730E6"/>
  </w:style>
  <w:style w:type="character" w:customStyle="1" w:styleId="end-tag">
    <w:name w:val="end-tag"/>
    <w:basedOn w:val="DefaultParagraphFont"/>
    <w:rsid w:val="00D730E6"/>
  </w:style>
  <w:style w:type="paragraph" w:customStyle="1" w:styleId="Naslovtablice">
    <w:name w:val="Naslov tablice"/>
    <w:basedOn w:val="Normal"/>
    <w:link w:val="NaslovtabliceChar"/>
    <w:qFormat/>
    <w:rsid w:val="001F431B"/>
    <w:pPr>
      <w:spacing w:line="360" w:lineRule="auto"/>
      <w:jc w:val="center"/>
    </w:pPr>
    <w:rPr>
      <w:rFonts w:ascii="Arial" w:hAnsi="Arial" w:cs="Arial"/>
      <w:sz w:val="22"/>
      <w:szCs w:val="22"/>
    </w:rPr>
  </w:style>
  <w:style w:type="paragraph" w:customStyle="1" w:styleId="Naslovslike">
    <w:name w:val="Naslov slike"/>
    <w:basedOn w:val="Normal"/>
    <w:link w:val="NaslovslikeChar"/>
    <w:autoRedefine/>
    <w:qFormat/>
    <w:rsid w:val="0066726D"/>
    <w:pPr>
      <w:spacing w:line="360" w:lineRule="auto"/>
      <w:jc w:val="center"/>
    </w:pPr>
    <w:rPr>
      <w:rFonts w:ascii="Arial" w:hAnsi="Arial"/>
      <w:sz w:val="22"/>
    </w:rPr>
  </w:style>
  <w:style w:type="character" w:customStyle="1" w:styleId="NaslovtabliceChar">
    <w:name w:val="Naslov tablice Char"/>
    <w:basedOn w:val="DefaultParagraphFont"/>
    <w:link w:val="Naslovtablice"/>
    <w:rsid w:val="001F431B"/>
    <w:rPr>
      <w:rFonts w:ascii="Arial" w:eastAsia="Times New Roman" w:hAnsi="Arial" w:cs="Arial"/>
      <w:lang w:eastAsia="hr-HR"/>
    </w:rPr>
  </w:style>
  <w:style w:type="character" w:customStyle="1" w:styleId="NaslovslikeChar">
    <w:name w:val="Naslov slike Char"/>
    <w:basedOn w:val="DefaultParagraphFont"/>
    <w:link w:val="Naslovslike"/>
    <w:rsid w:val="0066726D"/>
    <w:rPr>
      <w:rFonts w:ascii="Arial" w:eastAsia="Times New Roman" w:hAnsi="Arial" w:cs="Times New Roman"/>
      <w:szCs w:val="24"/>
      <w:lang w:eastAsia="hr-HR"/>
    </w:rPr>
  </w:style>
  <w:style w:type="paragraph" w:styleId="FootnoteText">
    <w:name w:val="footnote text"/>
    <w:basedOn w:val="Normal"/>
    <w:link w:val="FootnoteTextChar"/>
    <w:uiPriority w:val="99"/>
    <w:semiHidden/>
    <w:unhideWhenUsed/>
    <w:rsid w:val="000D060F"/>
    <w:rPr>
      <w:sz w:val="20"/>
      <w:szCs w:val="20"/>
    </w:rPr>
  </w:style>
  <w:style w:type="character" w:customStyle="1" w:styleId="FootnoteTextChar">
    <w:name w:val="Footnote Text Char"/>
    <w:basedOn w:val="DefaultParagraphFont"/>
    <w:link w:val="FootnoteText"/>
    <w:uiPriority w:val="99"/>
    <w:semiHidden/>
    <w:rsid w:val="000D060F"/>
    <w:rPr>
      <w:rFonts w:ascii="Times New Roman" w:eastAsia="Times New Roman" w:hAnsi="Times New Roman" w:cs="Times New Roman"/>
      <w:sz w:val="20"/>
      <w:szCs w:val="20"/>
      <w:lang w:eastAsia="hr-HR"/>
    </w:rPr>
  </w:style>
  <w:style w:type="character" w:styleId="FootnoteReference">
    <w:name w:val="footnote reference"/>
    <w:basedOn w:val="DefaultParagraphFont"/>
    <w:uiPriority w:val="99"/>
    <w:semiHidden/>
    <w:unhideWhenUsed/>
    <w:rsid w:val="000D060F"/>
    <w:rPr>
      <w:vertAlign w:val="superscript"/>
    </w:rPr>
  </w:style>
  <w:style w:type="character" w:styleId="UnresolvedMention">
    <w:name w:val="Unresolved Mention"/>
    <w:basedOn w:val="DefaultParagraphFont"/>
    <w:uiPriority w:val="99"/>
    <w:semiHidden/>
    <w:unhideWhenUsed/>
    <w:rsid w:val="00AE0F22"/>
    <w:rPr>
      <w:color w:val="605E5C"/>
      <w:shd w:val="clear" w:color="auto" w:fill="E1DFDD"/>
    </w:rPr>
  </w:style>
  <w:style w:type="paragraph" w:styleId="Caption">
    <w:name w:val="caption"/>
    <w:basedOn w:val="Normal"/>
    <w:next w:val="Normal"/>
    <w:uiPriority w:val="35"/>
    <w:unhideWhenUsed/>
    <w:qFormat/>
    <w:rsid w:val="00D538B8"/>
    <w:pPr>
      <w:spacing w:after="200"/>
    </w:pPr>
    <w:rPr>
      <w:i/>
      <w:iCs/>
      <w:color w:val="1F497D" w:themeColor="text2"/>
      <w:sz w:val="18"/>
      <w:szCs w:val="18"/>
    </w:rPr>
  </w:style>
  <w:style w:type="paragraph" w:styleId="TableofFigures">
    <w:name w:val="table of figures"/>
    <w:basedOn w:val="Normal"/>
    <w:next w:val="Normal"/>
    <w:uiPriority w:val="99"/>
    <w:unhideWhenUsed/>
    <w:rsid w:val="00D92C68"/>
  </w:style>
  <w:style w:type="character" w:customStyle="1" w:styleId="Heading4Char">
    <w:name w:val="Heading 4 Char"/>
    <w:basedOn w:val="DefaultParagraphFont"/>
    <w:link w:val="Heading4"/>
    <w:uiPriority w:val="9"/>
    <w:semiHidden/>
    <w:rsid w:val="00647DCB"/>
    <w:rPr>
      <w:rFonts w:asciiTheme="majorHAnsi" w:eastAsiaTheme="majorEastAsia" w:hAnsiTheme="majorHAnsi" w:cstheme="majorBidi"/>
      <w:i/>
      <w:iCs/>
      <w:color w:val="365F91" w:themeColor="accent1" w:themeShade="BF"/>
      <w:sz w:val="24"/>
      <w:szCs w:val="24"/>
      <w:lang w:eastAsia="hr-HR"/>
    </w:rPr>
  </w:style>
  <w:style w:type="numbering" w:customStyle="1" w:styleId="CurrentList1">
    <w:name w:val="Current List1"/>
    <w:uiPriority w:val="99"/>
    <w:rsid w:val="002C39BD"/>
  </w:style>
  <w:style w:type="character" w:styleId="FollowedHyperlink">
    <w:name w:val="FollowedHyperlink"/>
    <w:basedOn w:val="DefaultParagraphFont"/>
    <w:uiPriority w:val="99"/>
    <w:semiHidden/>
    <w:unhideWhenUsed/>
    <w:rsid w:val="00E61D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41793">
      <w:bodyDiv w:val="1"/>
      <w:marLeft w:val="0"/>
      <w:marRight w:val="0"/>
      <w:marTop w:val="0"/>
      <w:marBottom w:val="0"/>
      <w:divBdr>
        <w:top w:val="none" w:sz="0" w:space="0" w:color="auto"/>
        <w:left w:val="none" w:sz="0" w:space="0" w:color="auto"/>
        <w:bottom w:val="none" w:sz="0" w:space="0" w:color="auto"/>
        <w:right w:val="none" w:sz="0" w:space="0" w:color="auto"/>
      </w:divBdr>
      <w:divsChild>
        <w:div w:id="91511398">
          <w:marLeft w:val="1440"/>
          <w:marRight w:val="0"/>
          <w:marTop w:val="240"/>
          <w:marBottom w:val="0"/>
          <w:divBdr>
            <w:top w:val="none" w:sz="0" w:space="0" w:color="auto"/>
            <w:left w:val="none" w:sz="0" w:space="0" w:color="auto"/>
            <w:bottom w:val="none" w:sz="0" w:space="0" w:color="auto"/>
            <w:right w:val="none" w:sz="0" w:space="0" w:color="auto"/>
          </w:divBdr>
        </w:div>
        <w:div w:id="370542269">
          <w:marLeft w:val="1440"/>
          <w:marRight w:val="0"/>
          <w:marTop w:val="240"/>
          <w:marBottom w:val="0"/>
          <w:divBdr>
            <w:top w:val="none" w:sz="0" w:space="0" w:color="auto"/>
            <w:left w:val="none" w:sz="0" w:space="0" w:color="auto"/>
            <w:bottom w:val="none" w:sz="0" w:space="0" w:color="auto"/>
            <w:right w:val="none" w:sz="0" w:space="0" w:color="auto"/>
          </w:divBdr>
        </w:div>
        <w:div w:id="371424812">
          <w:marLeft w:val="1440"/>
          <w:marRight w:val="0"/>
          <w:marTop w:val="240"/>
          <w:marBottom w:val="0"/>
          <w:divBdr>
            <w:top w:val="none" w:sz="0" w:space="0" w:color="auto"/>
            <w:left w:val="none" w:sz="0" w:space="0" w:color="auto"/>
            <w:bottom w:val="none" w:sz="0" w:space="0" w:color="auto"/>
            <w:right w:val="none" w:sz="0" w:space="0" w:color="auto"/>
          </w:divBdr>
        </w:div>
      </w:divsChild>
    </w:div>
    <w:div w:id="204683760">
      <w:bodyDiv w:val="1"/>
      <w:marLeft w:val="0"/>
      <w:marRight w:val="0"/>
      <w:marTop w:val="0"/>
      <w:marBottom w:val="0"/>
      <w:divBdr>
        <w:top w:val="none" w:sz="0" w:space="0" w:color="auto"/>
        <w:left w:val="none" w:sz="0" w:space="0" w:color="auto"/>
        <w:bottom w:val="none" w:sz="0" w:space="0" w:color="auto"/>
        <w:right w:val="none" w:sz="0" w:space="0" w:color="auto"/>
      </w:divBdr>
    </w:div>
    <w:div w:id="791090518">
      <w:bodyDiv w:val="1"/>
      <w:marLeft w:val="0"/>
      <w:marRight w:val="0"/>
      <w:marTop w:val="0"/>
      <w:marBottom w:val="0"/>
      <w:divBdr>
        <w:top w:val="none" w:sz="0" w:space="0" w:color="auto"/>
        <w:left w:val="none" w:sz="0" w:space="0" w:color="auto"/>
        <w:bottom w:val="none" w:sz="0" w:space="0" w:color="auto"/>
        <w:right w:val="none" w:sz="0" w:space="0" w:color="auto"/>
      </w:divBdr>
    </w:div>
    <w:div w:id="807169222">
      <w:bodyDiv w:val="1"/>
      <w:marLeft w:val="0"/>
      <w:marRight w:val="0"/>
      <w:marTop w:val="0"/>
      <w:marBottom w:val="0"/>
      <w:divBdr>
        <w:top w:val="none" w:sz="0" w:space="0" w:color="auto"/>
        <w:left w:val="none" w:sz="0" w:space="0" w:color="auto"/>
        <w:bottom w:val="none" w:sz="0" w:space="0" w:color="auto"/>
        <w:right w:val="none" w:sz="0" w:space="0" w:color="auto"/>
      </w:divBdr>
    </w:div>
    <w:div w:id="942227724">
      <w:bodyDiv w:val="1"/>
      <w:marLeft w:val="0"/>
      <w:marRight w:val="0"/>
      <w:marTop w:val="0"/>
      <w:marBottom w:val="0"/>
      <w:divBdr>
        <w:top w:val="none" w:sz="0" w:space="0" w:color="auto"/>
        <w:left w:val="none" w:sz="0" w:space="0" w:color="auto"/>
        <w:bottom w:val="none" w:sz="0" w:space="0" w:color="auto"/>
        <w:right w:val="none" w:sz="0" w:space="0" w:color="auto"/>
      </w:divBdr>
      <w:divsChild>
        <w:div w:id="21134052">
          <w:marLeft w:val="1440"/>
          <w:marRight w:val="0"/>
          <w:marTop w:val="240"/>
          <w:marBottom w:val="0"/>
          <w:divBdr>
            <w:top w:val="none" w:sz="0" w:space="0" w:color="auto"/>
            <w:left w:val="none" w:sz="0" w:space="0" w:color="auto"/>
            <w:bottom w:val="none" w:sz="0" w:space="0" w:color="auto"/>
            <w:right w:val="none" w:sz="0" w:space="0" w:color="auto"/>
          </w:divBdr>
        </w:div>
      </w:divsChild>
    </w:div>
    <w:div w:id="1253733375">
      <w:bodyDiv w:val="1"/>
      <w:marLeft w:val="0"/>
      <w:marRight w:val="0"/>
      <w:marTop w:val="0"/>
      <w:marBottom w:val="0"/>
      <w:divBdr>
        <w:top w:val="none" w:sz="0" w:space="0" w:color="auto"/>
        <w:left w:val="none" w:sz="0" w:space="0" w:color="auto"/>
        <w:bottom w:val="none" w:sz="0" w:space="0" w:color="auto"/>
        <w:right w:val="none" w:sz="0" w:space="0" w:color="auto"/>
      </w:divBdr>
    </w:div>
    <w:div w:id="1833569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s://www.mordorintelligence.com/industry-reports/europe-smart-parking-market"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6.png"/><Relationship Id="rId25" Type="http://schemas.openxmlformats.org/officeDocument/2006/relationships/hyperlink" Target="https://www.mordorintelligence.com/industry-reports/europe-smart-parking-marke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g"/><Relationship Id="rId29" Type="http://schemas.openxmlformats.org/officeDocument/2006/relationships/hyperlink" Target="https://www.precedenceresearch.com/parking-management-mark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trznica-daruvar.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cnbc.com/2023/05/06/how-the-8-billion-parking-industry-is-evolving-to-stay-alive.html" TargetMode="External"/><Relationship Id="rId28" Type="http://schemas.openxmlformats.org/officeDocument/2006/relationships/hyperlink" Target="https://urn.nsk.hr/urn:nbn:hr:211:510862" TargetMode="External"/><Relationship Id="rId10" Type="http://schemas.openxmlformats.org/officeDocument/2006/relationships/footer" Target="footer3.xml"/><Relationship Id="rId19" Type="http://schemas.openxmlformats.org/officeDocument/2006/relationships/image" Target="media/image8.jpg"/><Relationship Id="rId31" Type="http://schemas.openxmlformats.org/officeDocument/2006/relationships/hyperlink" Target="https://www.zagrebparking.hr/informacije/propisi/256"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pisalica.com/pestle-analiza/" TargetMode="External"/><Relationship Id="rId30" Type="http://schemas.openxmlformats.org/officeDocument/2006/relationships/hyperlink" Target="https://www.precedenceresearch.com/parking-management-market"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E22E20-D061-43B4-86F4-652EE9AA7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3761</TotalTime>
  <Pages>33</Pages>
  <Words>7194</Words>
  <Characters>41011</Characters>
  <Application>Microsoft Office Word</Application>
  <DocSecurity>0</DocSecurity>
  <Lines>341</Lines>
  <Paragraphs>96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dc:creator>
  <cp:keywords/>
  <dc:description/>
  <cp:lastModifiedBy>Ana Barišić</cp:lastModifiedBy>
  <cp:revision>32</cp:revision>
  <cp:lastPrinted>2012-11-30T11:54:00Z</cp:lastPrinted>
  <dcterms:created xsi:type="dcterms:W3CDTF">2017-11-13T12:09:00Z</dcterms:created>
  <dcterms:modified xsi:type="dcterms:W3CDTF">2024-01-04T18:42:00Z</dcterms:modified>
</cp:coreProperties>
</file>